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BD6" w:rsidRDefault="00792BD6" w:rsidP="006B7A4A">
      <w:pPr>
        <w:pStyle w:val="11"/>
        <w:rPr>
          <w:rFonts w:ascii="Times New Roman" w:hAnsi="Times New Roman"/>
          <w:b/>
          <w:sz w:val="28"/>
          <w:szCs w:val="28"/>
          <w:lang w:val="kk-KZ"/>
        </w:rPr>
      </w:pPr>
      <w:r>
        <w:rPr>
          <w:rFonts w:ascii="Times New Roman" w:hAnsi="Times New Roman"/>
          <w:b/>
          <w:sz w:val="28"/>
          <w:szCs w:val="28"/>
          <w:lang w:val="kk-KZ"/>
        </w:rPr>
        <w:t>УДК 327.8</w:t>
      </w:r>
    </w:p>
    <w:p w:rsidR="00792BD6" w:rsidRPr="0047144D" w:rsidRDefault="005B7EDB" w:rsidP="00AB2F37">
      <w:pPr>
        <w:pStyle w:val="11"/>
        <w:jc w:val="center"/>
        <w:rPr>
          <w:rFonts w:ascii="Times New Roman" w:hAnsi="Times New Roman"/>
          <w:b/>
          <w:iCs/>
          <w:sz w:val="28"/>
          <w:szCs w:val="28"/>
          <w:vertAlign w:val="superscript"/>
          <w:lang w:val="kk-KZ"/>
        </w:rPr>
      </w:pPr>
      <w:r>
        <w:rPr>
          <w:rFonts w:ascii="Times New Roman" w:hAnsi="Times New Roman"/>
          <w:b/>
          <w:iCs/>
          <w:sz w:val="28"/>
          <w:szCs w:val="28"/>
          <w:lang w:val="kk-KZ"/>
        </w:rPr>
        <w:t>Л.Н</w:t>
      </w:r>
      <w:r w:rsidR="00792BD6">
        <w:rPr>
          <w:rFonts w:ascii="Times New Roman" w:hAnsi="Times New Roman"/>
          <w:b/>
          <w:iCs/>
          <w:sz w:val="28"/>
          <w:szCs w:val="28"/>
          <w:lang w:val="kk-KZ"/>
        </w:rPr>
        <w:t>.</w:t>
      </w:r>
      <w:r>
        <w:rPr>
          <w:rFonts w:ascii="Times New Roman" w:hAnsi="Times New Roman"/>
          <w:b/>
          <w:iCs/>
          <w:sz w:val="28"/>
          <w:szCs w:val="28"/>
          <w:lang w:val="kk-KZ"/>
        </w:rPr>
        <w:t>НУРСУЛТАНОВА</w:t>
      </w:r>
      <w:r>
        <w:rPr>
          <w:rFonts w:ascii="Times New Roman" w:hAnsi="Times New Roman"/>
          <w:b/>
          <w:iCs/>
          <w:sz w:val="28"/>
          <w:szCs w:val="28"/>
          <w:vertAlign w:val="superscript"/>
          <w:lang w:val="kk-KZ"/>
        </w:rPr>
        <w:t>1</w:t>
      </w:r>
    </w:p>
    <w:p w:rsidR="00792BD6" w:rsidRPr="00805BB8" w:rsidRDefault="005B7EDB" w:rsidP="00AB2F37">
      <w:pPr>
        <w:pStyle w:val="11"/>
        <w:jc w:val="center"/>
        <w:rPr>
          <w:rFonts w:ascii="Times New Roman" w:hAnsi="Times New Roman"/>
          <w:iCs/>
          <w:sz w:val="28"/>
          <w:szCs w:val="28"/>
          <w:lang w:val="kk-KZ"/>
        </w:rPr>
      </w:pPr>
      <w:r>
        <w:rPr>
          <w:rFonts w:ascii="Times New Roman" w:hAnsi="Times New Roman"/>
          <w:iCs/>
          <w:sz w:val="28"/>
          <w:szCs w:val="28"/>
          <w:vertAlign w:val="superscript"/>
          <w:lang w:val="kk-KZ"/>
        </w:rPr>
        <w:t>1</w:t>
      </w:r>
      <w:r w:rsidR="002C32CA">
        <w:rPr>
          <w:rFonts w:ascii="Times New Roman" w:hAnsi="Times New Roman"/>
          <w:iCs/>
          <w:sz w:val="28"/>
          <w:szCs w:val="28"/>
          <w:lang w:val="kk-KZ"/>
        </w:rPr>
        <w:t>А</w:t>
      </w:r>
      <w:r w:rsidR="001A008B" w:rsidRPr="001A008B">
        <w:rPr>
          <w:rFonts w:ascii="Times New Roman" w:hAnsi="Times New Roman"/>
          <w:iCs/>
          <w:sz w:val="28"/>
          <w:szCs w:val="28"/>
          <w:lang w:val="kk-KZ"/>
        </w:rPr>
        <w:t>ссоциированный профессор</w:t>
      </w:r>
      <w:r w:rsidR="00805BB8" w:rsidRPr="00805BB8">
        <w:rPr>
          <w:rFonts w:ascii="Times New Roman" w:hAnsi="Times New Roman"/>
          <w:iCs/>
          <w:sz w:val="28"/>
          <w:szCs w:val="28"/>
          <w:lang w:val="kk-KZ"/>
        </w:rPr>
        <w:t xml:space="preserve">, </w:t>
      </w:r>
      <w:r w:rsidR="001A008B">
        <w:rPr>
          <w:rFonts w:ascii="Times New Roman" w:hAnsi="Times New Roman"/>
          <w:iCs/>
          <w:sz w:val="28"/>
          <w:szCs w:val="28"/>
          <w:lang w:val="kk-KZ"/>
        </w:rPr>
        <w:t>д</w:t>
      </w:r>
      <w:r w:rsidR="00805BB8" w:rsidRPr="00805BB8">
        <w:rPr>
          <w:rFonts w:ascii="Times New Roman" w:hAnsi="Times New Roman"/>
          <w:iCs/>
          <w:sz w:val="28"/>
          <w:szCs w:val="28"/>
          <w:lang w:val="kk-KZ"/>
        </w:rPr>
        <w:t>.</w:t>
      </w:r>
      <w:r w:rsidR="001A008B">
        <w:rPr>
          <w:rFonts w:ascii="Times New Roman" w:hAnsi="Times New Roman"/>
          <w:iCs/>
          <w:sz w:val="28"/>
          <w:szCs w:val="28"/>
          <w:lang w:val="kk-KZ"/>
        </w:rPr>
        <w:t>и</w:t>
      </w:r>
      <w:r w:rsidR="00805BB8" w:rsidRPr="00805BB8">
        <w:rPr>
          <w:rFonts w:ascii="Times New Roman" w:hAnsi="Times New Roman"/>
          <w:iCs/>
          <w:sz w:val="28"/>
          <w:szCs w:val="28"/>
          <w:lang w:val="kk-KZ"/>
        </w:rPr>
        <w:t>.</w:t>
      </w:r>
      <w:r w:rsidR="001A008B">
        <w:rPr>
          <w:rFonts w:ascii="Times New Roman" w:hAnsi="Times New Roman"/>
          <w:iCs/>
          <w:sz w:val="28"/>
          <w:szCs w:val="28"/>
          <w:lang w:val="kk-KZ"/>
        </w:rPr>
        <w:t>н</w:t>
      </w:r>
      <w:r w:rsidR="00792BD6" w:rsidRPr="0047144D">
        <w:rPr>
          <w:rFonts w:ascii="Times New Roman" w:hAnsi="Times New Roman"/>
          <w:iCs/>
          <w:sz w:val="28"/>
          <w:szCs w:val="28"/>
          <w:lang w:val="kk-KZ"/>
        </w:rPr>
        <w:t>.</w:t>
      </w:r>
      <w:r w:rsidR="00805BB8">
        <w:rPr>
          <w:rFonts w:ascii="Times New Roman" w:hAnsi="Times New Roman"/>
          <w:iCs/>
          <w:sz w:val="28"/>
          <w:szCs w:val="28"/>
          <w:lang w:val="kk-KZ"/>
        </w:rPr>
        <w:t xml:space="preserve"> </w:t>
      </w:r>
      <w:r w:rsidR="00805BB8" w:rsidRPr="001A008B">
        <w:rPr>
          <w:rFonts w:ascii="Times New Roman" w:hAnsi="Times New Roman"/>
          <w:iCs/>
          <w:sz w:val="28"/>
          <w:szCs w:val="28"/>
          <w:lang w:val="kk-KZ"/>
        </w:rPr>
        <w:t xml:space="preserve">                                                                       </w:t>
      </w:r>
      <w:r w:rsidR="001A008B">
        <w:rPr>
          <w:rFonts w:ascii="Times New Roman" w:hAnsi="Times New Roman"/>
          <w:iCs/>
          <w:sz w:val="28"/>
          <w:szCs w:val="28"/>
          <w:lang w:val="kk-KZ"/>
        </w:rPr>
        <w:t>Евразийский национальный университет им. Л.Н. Гумилёва</w:t>
      </w:r>
    </w:p>
    <w:p w:rsidR="005B7EDB" w:rsidRPr="00AB2F37" w:rsidRDefault="005B7EDB" w:rsidP="005B7EDB">
      <w:pPr>
        <w:pStyle w:val="11"/>
        <w:jc w:val="center"/>
        <w:rPr>
          <w:rFonts w:ascii="Times New Roman" w:hAnsi="Times New Roman"/>
          <w:b/>
          <w:sz w:val="28"/>
          <w:szCs w:val="28"/>
          <w:vertAlign w:val="superscript"/>
          <w:lang w:val="kk-KZ"/>
        </w:rPr>
      </w:pPr>
      <w:r>
        <w:rPr>
          <w:rFonts w:ascii="Times New Roman" w:hAnsi="Times New Roman"/>
          <w:b/>
          <w:sz w:val="28"/>
          <w:szCs w:val="28"/>
          <w:lang w:val="kk-KZ"/>
        </w:rPr>
        <w:t>А.И.МОЛДАЛИЕВА</w:t>
      </w:r>
      <w:r>
        <w:rPr>
          <w:rFonts w:ascii="Times New Roman" w:hAnsi="Times New Roman"/>
          <w:b/>
          <w:sz w:val="28"/>
          <w:szCs w:val="28"/>
          <w:vertAlign w:val="superscript"/>
          <w:lang w:val="kk-KZ"/>
        </w:rPr>
        <w:t>2</w:t>
      </w:r>
    </w:p>
    <w:p w:rsidR="001A008B" w:rsidRDefault="005B7EDB" w:rsidP="001A008B">
      <w:pPr>
        <w:pStyle w:val="11"/>
        <w:jc w:val="center"/>
        <w:rPr>
          <w:rFonts w:ascii="Times New Roman" w:hAnsi="Times New Roman"/>
          <w:iCs/>
          <w:sz w:val="28"/>
          <w:szCs w:val="28"/>
          <w:lang w:val="kk-KZ"/>
        </w:rPr>
      </w:pPr>
      <w:r>
        <w:rPr>
          <w:rFonts w:ascii="Times New Roman" w:hAnsi="Times New Roman"/>
          <w:iCs/>
          <w:sz w:val="28"/>
          <w:szCs w:val="28"/>
          <w:vertAlign w:val="superscript"/>
          <w:lang w:val="kk-KZ"/>
        </w:rPr>
        <w:t>2</w:t>
      </w:r>
      <w:r w:rsidR="002C32CA">
        <w:rPr>
          <w:rFonts w:ascii="Times New Roman" w:hAnsi="Times New Roman"/>
          <w:iCs/>
          <w:sz w:val="28"/>
          <w:szCs w:val="28"/>
          <w:lang w:val="kk-KZ"/>
        </w:rPr>
        <w:t>П</w:t>
      </w:r>
      <w:r w:rsidR="001A008B">
        <w:rPr>
          <w:rFonts w:ascii="Times New Roman" w:hAnsi="Times New Roman"/>
          <w:iCs/>
          <w:sz w:val="28"/>
          <w:szCs w:val="28"/>
          <w:lang w:val="kk-KZ"/>
        </w:rPr>
        <w:t>реподаватель</w:t>
      </w:r>
      <w:r w:rsidR="001A008B" w:rsidRPr="001A008B">
        <w:rPr>
          <w:rFonts w:ascii="Times New Roman" w:hAnsi="Times New Roman"/>
          <w:iCs/>
          <w:sz w:val="28"/>
          <w:szCs w:val="28"/>
          <w:lang w:val="kk-KZ"/>
        </w:rPr>
        <w:t xml:space="preserve"> </w:t>
      </w:r>
    </w:p>
    <w:p w:rsidR="001A008B" w:rsidRPr="00805BB8" w:rsidRDefault="001A008B" w:rsidP="001A008B">
      <w:pPr>
        <w:pStyle w:val="11"/>
        <w:jc w:val="center"/>
        <w:rPr>
          <w:rFonts w:ascii="Times New Roman" w:hAnsi="Times New Roman"/>
          <w:iCs/>
          <w:sz w:val="28"/>
          <w:szCs w:val="28"/>
          <w:lang w:val="kk-KZ"/>
        </w:rPr>
      </w:pPr>
      <w:r>
        <w:rPr>
          <w:rFonts w:ascii="Times New Roman" w:hAnsi="Times New Roman"/>
          <w:iCs/>
          <w:sz w:val="28"/>
          <w:szCs w:val="28"/>
          <w:lang w:val="kk-KZ"/>
        </w:rPr>
        <w:t>Евразийский национальный университет им. Л.Н. Гумилёва</w:t>
      </w:r>
    </w:p>
    <w:p w:rsidR="005B7EDB" w:rsidRPr="005B7EDB" w:rsidRDefault="005B7EDB" w:rsidP="005B7EDB">
      <w:pPr>
        <w:pStyle w:val="11"/>
        <w:jc w:val="center"/>
        <w:rPr>
          <w:rFonts w:ascii="Times New Roman" w:hAnsi="Times New Roman"/>
          <w:iCs/>
          <w:sz w:val="28"/>
          <w:szCs w:val="28"/>
          <w:lang w:val="kk-KZ"/>
        </w:rPr>
      </w:pPr>
    </w:p>
    <w:p w:rsidR="00792BD6" w:rsidRPr="00AB2F37" w:rsidRDefault="00792BD6" w:rsidP="006777FC">
      <w:pPr>
        <w:spacing w:after="0" w:line="240" w:lineRule="auto"/>
        <w:ind w:firstLine="709"/>
        <w:jc w:val="center"/>
        <w:rPr>
          <w:rFonts w:ascii="Times New Roman" w:hAnsi="Times New Roman"/>
          <w:b/>
          <w:sz w:val="28"/>
          <w:szCs w:val="28"/>
          <w:lang w:val="kk-KZ"/>
        </w:rPr>
      </w:pPr>
    </w:p>
    <w:p w:rsidR="00792BD6" w:rsidRPr="00AB2F37" w:rsidRDefault="00792BD6" w:rsidP="006777FC">
      <w:pPr>
        <w:spacing w:after="0" w:line="240" w:lineRule="auto"/>
        <w:ind w:firstLine="709"/>
        <w:jc w:val="center"/>
        <w:rPr>
          <w:rFonts w:ascii="Times New Roman" w:hAnsi="Times New Roman"/>
          <w:b/>
          <w:sz w:val="28"/>
          <w:szCs w:val="28"/>
          <w:lang w:val="kk-KZ"/>
        </w:rPr>
      </w:pPr>
      <w:r w:rsidRPr="00AB2F37">
        <w:rPr>
          <w:rFonts w:ascii="Times New Roman" w:hAnsi="Times New Roman"/>
          <w:b/>
          <w:sz w:val="28"/>
          <w:szCs w:val="28"/>
          <w:lang w:val="kk-KZ"/>
        </w:rPr>
        <w:t>ИНТЕРЕСЫ ТУРЦИИ В ЦЕНТРАЛЬНОЙ АЗИИ</w:t>
      </w:r>
    </w:p>
    <w:p w:rsidR="00792BD6" w:rsidRDefault="00792BD6" w:rsidP="00042999">
      <w:pPr>
        <w:spacing w:after="0" w:line="240" w:lineRule="auto"/>
        <w:ind w:firstLine="709"/>
        <w:jc w:val="both"/>
        <w:rPr>
          <w:rFonts w:ascii="Times New Roman" w:hAnsi="Times New Roman"/>
          <w:sz w:val="28"/>
          <w:szCs w:val="28"/>
          <w:lang w:val="kk-KZ"/>
        </w:rPr>
      </w:pPr>
    </w:p>
    <w:p w:rsidR="00792BD6" w:rsidRDefault="00792BD6" w:rsidP="00A04E3C">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В статье анализируется становление и развитие многосторонних связей Турции с Республиками Центральной Азии. За эти годы сформирована законодательно-правовая база по всем направлениям сотрудничества. </w:t>
      </w:r>
    </w:p>
    <w:p w:rsidR="00792BD6" w:rsidRPr="006B7A4A" w:rsidRDefault="00792BD6" w:rsidP="00A04E3C">
      <w:pPr>
        <w:spacing w:after="0" w:line="240" w:lineRule="auto"/>
        <w:ind w:firstLine="709"/>
        <w:jc w:val="both"/>
        <w:rPr>
          <w:rFonts w:ascii="Times New Roman" w:hAnsi="Times New Roman"/>
          <w:sz w:val="28"/>
          <w:szCs w:val="28"/>
        </w:rPr>
      </w:pPr>
      <w:r w:rsidRPr="004E2B47">
        <w:rPr>
          <w:rFonts w:ascii="Times New Roman" w:hAnsi="Times New Roman"/>
          <w:sz w:val="28"/>
          <w:szCs w:val="28"/>
        </w:rPr>
        <w:t>Турецкое присутствие в регионе стало стремительно возрастать. Анкара оказала центрально-азиатским странам содействие во вс</w:t>
      </w:r>
      <w:r>
        <w:rPr>
          <w:rFonts w:ascii="Times New Roman" w:hAnsi="Times New Roman"/>
          <w:sz w:val="28"/>
          <w:szCs w:val="28"/>
        </w:rPr>
        <w:t xml:space="preserve">туплении </w:t>
      </w:r>
      <w:proofErr w:type="gramStart"/>
      <w:r>
        <w:rPr>
          <w:rFonts w:ascii="Times New Roman" w:hAnsi="Times New Roman"/>
          <w:sz w:val="28"/>
          <w:szCs w:val="28"/>
        </w:rPr>
        <w:t>в</w:t>
      </w:r>
      <w:proofErr w:type="gramEnd"/>
      <w:r>
        <w:rPr>
          <w:rFonts w:ascii="Times New Roman" w:hAnsi="Times New Roman"/>
          <w:sz w:val="28"/>
          <w:szCs w:val="28"/>
        </w:rPr>
        <w:t xml:space="preserve"> Организацию эко</w:t>
      </w:r>
      <w:r w:rsidRPr="004E2B47">
        <w:rPr>
          <w:rFonts w:ascii="Times New Roman" w:hAnsi="Times New Roman"/>
          <w:sz w:val="28"/>
          <w:szCs w:val="28"/>
        </w:rPr>
        <w:t>номического сотрудничества (ОЭС)</w:t>
      </w:r>
      <w:r w:rsidR="005B7EDB">
        <w:rPr>
          <w:rFonts w:ascii="Times New Roman" w:hAnsi="Times New Roman"/>
          <w:sz w:val="28"/>
          <w:szCs w:val="28"/>
        </w:rPr>
        <w:t xml:space="preserve">, </w:t>
      </w:r>
      <w:r w:rsidRPr="004E2B47">
        <w:rPr>
          <w:rFonts w:ascii="Times New Roman" w:hAnsi="Times New Roman"/>
          <w:sz w:val="28"/>
          <w:szCs w:val="28"/>
        </w:rPr>
        <w:t xml:space="preserve">Организацию «Исламская </w:t>
      </w:r>
      <w:r>
        <w:rPr>
          <w:rFonts w:ascii="Times New Roman" w:hAnsi="Times New Roman"/>
          <w:sz w:val="28"/>
          <w:szCs w:val="28"/>
        </w:rPr>
        <w:t xml:space="preserve">конференция» и </w:t>
      </w:r>
      <w:proofErr w:type="gramStart"/>
      <w:r>
        <w:rPr>
          <w:rFonts w:ascii="Times New Roman" w:hAnsi="Times New Roman"/>
          <w:sz w:val="28"/>
          <w:szCs w:val="28"/>
        </w:rPr>
        <w:t>присоединении</w:t>
      </w:r>
      <w:proofErr w:type="gramEnd"/>
      <w:r>
        <w:rPr>
          <w:rFonts w:ascii="Times New Roman" w:hAnsi="Times New Roman"/>
          <w:sz w:val="28"/>
          <w:szCs w:val="28"/>
        </w:rPr>
        <w:t xml:space="preserve"> к О</w:t>
      </w:r>
      <w:r w:rsidRPr="004E2B47">
        <w:rPr>
          <w:rFonts w:ascii="Times New Roman" w:hAnsi="Times New Roman"/>
          <w:sz w:val="28"/>
          <w:szCs w:val="28"/>
        </w:rPr>
        <w:t xml:space="preserve">БСЕ, частично взяв на </w:t>
      </w:r>
      <w:r>
        <w:rPr>
          <w:rFonts w:ascii="Times New Roman" w:hAnsi="Times New Roman"/>
          <w:sz w:val="28"/>
          <w:szCs w:val="28"/>
        </w:rPr>
        <w:t>себя даже оформление соответст</w:t>
      </w:r>
      <w:r w:rsidRPr="004E2B47">
        <w:rPr>
          <w:rFonts w:ascii="Times New Roman" w:hAnsi="Times New Roman"/>
          <w:sz w:val="28"/>
          <w:szCs w:val="28"/>
        </w:rPr>
        <w:t>вующих документ</w:t>
      </w:r>
      <w:r>
        <w:rPr>
          <w:rFonts w:ascii="Times New Roman" w:hAnsi="Times New Roman"/>
          <w:sz w:val="28"/>
          <w:szCs w:val="28"/>
        </w:rPr>
        <w:t>ов.</w:t>
      </w:r>
      <w:r>
        <w:rPr>
          <w:rFonts w:ascii="Times New Roman" w:hAnsi="Times New Roman"/>
          <w:sz w:val="28"/>
          <w:szCs w:val="28"/>
          <w:lang w:val="kk-KZ"/>
        </w:rPr>
        <w:t xml:space="preserve"> Турция инвестирует в экономику постсоветских республик, турецкие предприниматели вносят свой вклад в эти процессы.</w:t>
      </w:r>
    </w:p>
    <w:p w:rsidR="00792BD6" w:rsidRDefault="00792BD6" w:rsidP="00A04E3C">
      <w:pPr>
        <w:spacing w:after="0" w:line="240" w:lineRule="auto"/>
        <w:ind w:firstLine="709"/>
        <w:jc w:val="both"/>
        <w:rPr>
          <w:rFonts w:ascii="Times New Roman" w:hAnsi="Times New Roman"/>
          <w:sz w:val="28"/>
          <w:szCs w:val="28"/>
          <w:lang w:val="kk-KZ"/>
        </w:rPr>
      </w:pPr>
      <w:r w:rsidRPr="00AB2F37">
        <w:rPr>
          <w:rFonts w:ascii="Times New Roman" w:hAnsi="Times New Roman"/>
          <w:b/>
          <w:sz w:val="28"/>
          <w:szCs w:val="28"/>
          <w:lang w:val="kk-KZ"/>
        </w:rPr>
        <w:t>Ключевые слова:</w:t>
      </w:r>
      <w:r>
        <w:rPr>
          <w:rFonts w:ascii="Times New Roman" w:hAnsi="Times New Roman"/>
          <w:sz w:val="28"/>
          <w:szCs w:val="28"/>
          <w:lang w:val="kk-KZ"/>
        </w:rPr>
        <w:t xml:space="preserve"> Центральная Азия, Турция, сотрудничество, инвестиции, развитие.</w:t>
      </w:r>
      <w:r w:rsidRPr="006777FC">
        <w:rPr>
          <w:rFonts w:ascii="Times New Roman" w:hAnsi="Times New Roman"/>
          <w:sz w:val="28"/>
          <w:szCs w:val="28"/>
        </w:rPr>
        <w:t xml:space="preserve"> </w:t>
      </w:r>
    </w:p>
    <w:p w:rsidR="00792BD6" w:rsidRPr="00AB2F37" w:rsidRDefault="00792BD6" w:rsidP="0057260B">
      <w:pPr>
        <w:spacing w:after="0" w:line="240" w:lineRule="auto"/>
        <w:jc w:val="both"/>
        <w:rPr>
          <w:rFonts w:ascii="Times New Roman" w:hAnsi="Times New Roman"/>
          <w:sz w:val="28"/>
          <w:szCs w:val="28"/>
          <w:lang w:val="kk-KZ"/>
        </w:rPr>
      </w:pPr>
    </w:p>
    <w:p w:rsidR="00792BD6" w:rsidRPr="004E2B47" w:rsidRDefault="00792BD6" w:rsidP="00042999">
      <w:pPr>
        <w:spacing w:after="0" w:line="240" w:lineRule="auto"/>
        <w:ind w:firstLine="709"/>
        <w:jc w:val="both"/>
        <w:rPr>
          <w:rFonts w:ascii="Times New Roman" w:hAnsi="Times New Roman"/>
          <w:sz w:val="28"/>
          <w:szCs w:val="28"/>
        </w:rPr>
      </w:pPr>
      <w:r>
        <w:rPr>
          <w:rFonts w:ascii="Times New Roman" w:hAnsi="Times New Roman"/>
          <w:sz w:val="28"/>
          <w:szCs w:val="28"/>
        </w:rPr>
        <w:t>Турция имеет исторические связи с народами нашего региона.</w:t>
      </w:r>
      <w:r w:rsidRPr="000C2685">
        <w:rPr>
          <w:rFonts w:ascii="Times New Roman" w:hAnsi="Times New Roman"/>
          <w:sz w:val="28"/>
          <w:szCs w:val="28"/>
        </w:rPr>
        <w:t xml:space="preserve"> </w:t>
      </w:r>
      <w:r>
        <w:rPr>
          <w:rFonts w:ascii="Times New Roman" w:hAnsi="Times New Roman"/>
          <w:sz w:val="28"/>
          <w:szCs w:val="28"/>
        </w:rPr>
        <w:t>В первые постсоветские</w:t>
      </w:r>
      <w:r w:rsidRPr="00A46893">
        <w:rPr>
          <w:rFonts w:ascii="Times New Roman" w:hAnsi="Times New Roman"/>
          <w:sz w:val="28"/>
          <w:szCs w:val="28"/>
        </w:rPr>
        <w:t xml:space="preserve"> </w:t>
      </w:r>
      <w:r>
        <w:rPr>
          <w:rFonts w:ascii="Times New Roman" w:hAnsi="Times New Roman"/>
          <w:sz w:val="28"/>
          <w:szCs w:val="28"/>
        </w:rPr>
        <w:t xml:space="preserve">годы Турция активно проводила контакты, переговоры с руководителями унитарных азиатских республик, чтобы зарекомендовать себя серьезным партнером. </w:t>
      </w:r>
      <w:proofErr w:type="gramStart"/>
      <w:r w:rsidRPr="004E2B47">
        <w:rPr>
          <w:rFonts w:ascii="Times New Roman" w:hAnsi="Times New Roman"/>
          <w:sz w:val="28"/>
          <w:szCs w:val="28"/>
        </w:rPr>
        <w:t>Ан</w:t>
      </w:r>
      <w:r>
        <w:rPr>
          <w:rFonts w:ascii="Times New Roman" w:hAnsi="Times New Roman"/>
          <w:sz w:val="28"/>
          <w:szCs w:val="28"/>
        </w:rPr>
        <w:t>каре удалось поставить на проч</w:t>
      </w:r>
      <w:r w:rsidRPr="004E2B47">
        <w:rPr>
          <w:rFonts w:ascii="Times New Roman" w:hAnsi="Times New Roman"/>
          <w:sz w:val="28"/>
          <w:szCs w:val="28"/>
        </w:rPr>
        <w:t>ную основу турецкое присутствие в Центральной Азии в экономической и к</w:t>
      </w:r>
      <w:r>
        <w:rPr>
          <w:rFonts w:ascii="Times New Roman" w:hAnsi="Times New Roman"/>
          <w:sz w:val="28"/>
          <w:szCs w:val="28"/>
        </w:rPr>
        <w:t>ультурной сферах.</w:t>
      </w:r>
      <w:proofErr w:type="gramEnd"/>
      <w:r>
        <w:rPr>
          <w:rFonts w:ascii="Times New Roman" w:hAnsi="Times New Roman"/>
          <w:sz w:val="28"/>
          <w:szCs w:val="28"/>
        </w:rPr>
        <w:t xml:space="preserve"> В </w:t>
      </w:r>
      <w:smartTag w:uri="urn:schemas-microsoft-com:office:smarttags" w:element="country-region">
        <w:smartTag w:uri="urn:schemas-microsoft-com:office:smarttags" w:element="metricconverter">
          <w:smartTagPr>
            <w:attr w:name="ProductID" w:val="1993 г"/>
          </w:smartTagPr>
          <w:r>
            <w:rPr>
              <w:rFonts w:ascii="Times New Roman" w:hAnsi="Times New Roman"/>
              <w:sz w:val="28"/>
              <w:szCs w:val="28"/>
            </w:rPr>
            <w:t>1993 г</w:t>
          </w:r>
        </w:smartTag>
      </w:smartTag>
      <w:r>
        <w:rPr>
          <w:rFonts w:ascii="Times New Roman" w:hAnsi="Times New Roman"/>
          <w:sz w:val="28"/>
          <w:szCs w:val="28"/>
        </w:rPr>
        <w:t>. Ту</w:t>
      </w:r>
      <w:r w:rsidRPr="004E2B47">
        <w:rPr>
          <w:rFonts w:ascii="Times New Roman" w:hAnsi="Times New Roman"/>
          <w:sz w:val="28"/>
          <w:szCs w:val="28"/>
        </w:rPr>
        <w:t xml:space="preserve">рецкая национальная </w:t>
      </w:r>
      <w:r>
        <w:rPr>
          <w:rFonts w:ascii="Times New Roman" w:hAnsi="Times New Roman"/>
          <w:sz w:val="28"/>
          <w:szCs w:val="28"/>
        </w:rPr>
        <w:t>нефтяная компания (ТПАО) и «</w:t>
      </w:r>
      <w:proofErr w:type="spellStart"/>
      <w:r>
        <w:rPr>
          <w:rFonts w:ascii="Times New Roman" w:hAnsi="Times New Roman"/>
          <w:sz w:val="28"/>
          <w:szCs w:val="28"/>
        </w:rPr>
        <w:t>КазМунайГ</w:t>
      </w:r>
      <w:r w:rsidRPr="004E2B47">
        <w:rPr>
          <w:rFonts w:ascii="Times New Roman" w:hAnsi="Times New Roman"/>
          <w:sz w:val="28"/>
          <w:szCs w:val="28"/>
        </w:rPr>
        <w:t>аз</w:t>
      </w:r>
      <w:proofErr w:type="spellEnd"/>
      <w:r w:rsidRPr="004E2B47">
        <w:rPr>
          <w:rFonts w:ascii="Times New Roman" w:hAnsi="Times New Roman"/>
          <w:sz w:val="28"/>
          <w:szCs w:val="28"/>
        </w:rPr>
        <w:t>» создали совместное предп</w:t>
      </w:r>
      <w:r>
        <w:rPr>
          <w:rFonts w:ascii="Times New Roman" w:hAnsi="Times New Roman"/>
          <w:sz w:val="28"/>
          <w:szCs w:val="28"/>
        </w:rPr>
        <w:t>риятие «</w:t>
      </w:r>
      <w:proofErr w:type="spellStart"/>
      <w:r>
        <w:rPr>
          <w:rFonts w:ascii="Times New Roman" w:hAnsi="Times New Roman"/>
          <w:sz w:val="28"/>
          <w:szCs w:val="28"/>
        </w:rPr>
        <w:t>Каз-Т</w:t>
      </w:r>
      <w:r w:rsidRPr="004E2B47">
        <w:rPr>
          <w:rFonts w:ascii="Times New Roman" w:hAnsi="Times New Roman"/>
          <w:sz w:val="28"/>
          <w:szCs w:val="28"/>
        </w:rPr>
        <w:t>уркмунай</w:t>
      </w:r>
      <w:proofErr w:type="spellEnd"/>
      <w:r w:rsidRPr="004E2B47">
        <w:rPr>
          <w:rFonts w:ascii="Times New Roman" w:hAnsi="Times New Roman"/>
          <w:sz w:val="28"/>
          <w:szCs w:val="28"/>
        </w:rPr>
        <w:t>», получившее право на разработку группы нефтяных месторо</w:t>
      </w:r>
      <w:r>
        <w:rPr>
          <w:rFonts w:ascii="Times New Roman" w:hAnsi="Times New Roman"/>
          <w:sz w:val="28"/>
          <w:szCs w:val="28"/>
        </w:rPr>
        <w:t xml:space="preserve">ждений </w:t>
      </w:r>
      <w:proofErr w:type="gramStart"/>
      <w:r>
        <w:rPr>
          <w:rFonts w:ascii="Times New Roman" w:hAnsi="Times New Roman"/>
          <w:sz w:val="28"/>
          <w:szCs w:val="28"/>
        </w:rPr>
        <w:t>в</w:t>
      </w:r>
      <w:proofErr w:type="gramEnd"/>
      <w:r>
        <w:rPr>
          <w:rFonts w:ascii="Times New Roman" w:hAnsi="Times New Roman"/>
          <w:sz w:val="28"/>
          <w:szCs w:val="28"/>
        </w:rPr>
        <w:t xml:space="preserve"> Западном Казахстана</w:t>
      </w:r>
      <w:r w:rsidRPr="004E2B47">
        <w:rPr>
          <w:rFonts w:ascii="Times New Roman" w:hAnsi="Times New Roman"/>
          <w:sz w:val="28"/>
          <w:szCs w:val="28"/>
        </w:rPr>
        <w:t xml:space="preserve">. К середине 1990-х гг. </w:t>
      </w:r>
      <w:r>
        <w:rPr>
          <w:rFonts w:ascii="Times New Roman" w:hAnsi="Times New Roman"/>
          <w:sz w:val="28"/>
          <w:szCs w:val="28"/>
        </w:rPr>
        <w:t>объем турецких инвестиций в Ка</w:t>
      </w:r>
      <w:r w:rsidRPr="004E2B47">
        <w:rPr>
          <w:rFonts w:ascii="Times New Roman" w:hAnsi="Times New Roman"/>
          <w:sz w:val="28"/>
          <w:szCs w:val="28"/>
        </w:rPr>
        <w:t>захстане, по данным Конференц</w:t>
      </w:r>
      <w:proofErr w:type="gramStart"/>
      <w:r w:rsidRPr="004E2B47">
        <w:rPr>
          <w:rFonts w:ascii="Times New Roman" w:hAnsi="Times New Roman"/>
          <w:sz w:val="28"/>
          <w:szCs w:val="28"/>
        </w:rPr>
        <w:t>ии ОО</w:t>
      </w:r>
      <w:proofErr w:type="gramEnd"/>
      <w:r w:rsidRPr="004E2B47">
        <w:rPr>
          <w:rFonts w:ascii="Times New Roman" w:hAnsi="Times New Roman"/>
          <w:sz w:val="28"/>
          <w:szCs w:val="28"/>
        </w:rPr>
        <w:t>Н по торговле и развитию, составил 213 млн</w:t>
      </w:r>
      <w:r>
        <w:rPr>
          <w:rFonts w:ascii="Times New Roman" w:hAnsi="Times New Roman"/>
          <w:sz w:val="28"/>
          <w:szCs w:val="28"/>
        </w:rPr>
        <w:t>.</w:t>
      </w:r>
      <w:r w:rsidRPr="004E2B47">
        <w:rPr>
          <w:rFonts w:ascii="Times New Roman" w:hAnsi="Times New Roman"/>
          <w:sz w:val="28"/>
          <w:szCs w:val="28"/>
        </w:rPr>
        <w:t xml:space="preserve"> </w:t>
      </w:r>
      <w:r>
        <w:rPr>
          <w:rFonts w:ascii="Times New Roman" w:hAnsi="Times New Roman"/>
          <w:sz w:val="28"/>
          <w:szCs w:val="28"/>
        </w:rPr>
        <w:t>долл. США</w:t>
      </w:r>
      <w:r w:rsidRPr="004E2B47">
        <w:rPr>
          <w:rFonts w:ascii="Times New Roman" w:hAnsi="Times New Roman"/>
          <w:sz w:val="28"/>
          <w:szCs w:val="28"/>
        </w:rPr>
        <w:t xml:space="preserve">; в </w:t>
      </w:r>
      <w:r>
        <w:rPr>
          <w:rFonts w:ascii="Times New Roman" w:hAnsi="Times New Roman"/>
          <w:sz w:val="28"/>
          <w:szCs w:val="28"/>
        </w:rPr>
        <w:t>Казахстане  Тур</w:t>
      </w:r>
      <w:r w:rsidRPr="004E2B47">
        <w:rPr>
          <w:rFonts w:ascii="Times New Roman" w:hAnsi="Times New Roman"/>
          <w:sz w:val="28"/>
          <w:szCs w:val="28"/>
        </w:rPr>
        <w:t>ция заняла третье (после США и Южной Кореи) место среди ин</w:t>
      </w:r>
      <w:r>
        <w:rPr>
          <w:rFonts w:ascii="Times New Roman" w:hAnsi="Times New Roman"/>
          <w:sz w:val="28"/>
          <w:szCs w:val="28"/>
        </w:rPr>
        <w:t>остранных инвесторов. По сообще</w:t>
      </w:r>
      <w:r w:rsidRPr="004E2B47">
        <w:rPr>
          <w:rFonts w:ascii="Times New Roman" w:hAnsi="Times New Roman"/>
          <w:sz w:val="28"/>
          <w:szCs w:val="28"/>
        </w:rPr>
        <w:t>ниям турецкой печати</w:t>
      </w:r>
      <w:r>
        <w:rPr>
          <w:rFonts w:ascii="Times New Roman" w:hAnsi="Times New Roman"/>
          <w:sz w:val="28"/>
          <w:szCs w:val="28"/>
        </w:rPr>
        <w:t>, Турция стала ведущим инвесто</w:t>
      </w:r>
      <w:r w:rsidRPr="004E2B47">
        <w:rPr>
          <w:rFonts w:ascii="Times New Roman" w:hAnsi="Times New Roman"/>
          <w:sz w:val="28"/>
          <w:szCs w:val="28"/>
        </w:rPr>
        <w:t>ром в Туркменистане, в экономику которого турецкий бизнес вложил около 650 млн</w:t>
      </w:r>
      <w:r>
        <w:rPr>
          <w:rFonts w:ascii="Times New Roman" w:hAnsi="Times New Roman"/>
          <w:sz w:val="28"/>
          <w:szCs w:val="28"/>
        </w:rPr>
        <w:t>.</w:t>
      </w:r>
      <w:r w:rsidRPr="004E2B47">
        <w:rPr>
          <w:rFonts w:ascii="Times New Roman" w:hAnsi="Times New Roman"/>
          <w:sz w:val="28"/>
          <w:szCs w:val="28"/>
        </w:rPr>
        <w:t xml:space="preserve"> </w:t>
      </w:r>
      <w:r>
        <w:rPr>
          <w:rFonts w:ascii="Times New Roman" w:hAnsi="Times New Roman"/>
          <w:sz w:val="28"/>
          <w:szCs w:val="28"/>
        </w:rPr>
        <w:t xml:space="preserve">долл. США </w:t>
      </w:r>
      <w:r w:rsidRPr="004E2B47">
        <w:rPr>
          <w:rFonts w:ascii="Times New Roman" w:hAnsi="Times New Roman"/>
          <w:sz w:val="28"/>
          <w:szCs w:val="28"/>
        </w:rPr>
        <w:t>Общий объем строительных рабо</w:t>
      </w:r>
      <w:r>
        <w:rPr>
          <w:rFonts w:ascii="Times New Roman" w:hAnsi="Times New Roman"/>
          <w:sz w:val="28"/>
          <w:szCs w:val="28"/>
        </w:rPr>
        <w:t>т, выполненных турецкими компа</w:t>
      </w:r>
      <w:r w:rsidRPr="004E2B47">
        <w:rPr>
          <w:rFonts w:ascii="Times New Roman" w:hAnsi="Times New Roman"/>
          <w:sz w:val="28"/>
          <w:szCs w:val="28"/>
        </w:rPr>
        <w:t xml:space="preserve">ниями в Центральной Азии, оценивался к середине 1990-х гг. в 3,7 </w:t>
      </w:r>
      <w:proofErr w:type="spellStart"/>
      <w:r w:rsidRPr="004E2B47">
        <w:rPr>
          <w:rFonts w:ascii="Times New Roman" w:hAnsi="Times New Roman"/>
          <w:sz w:val="28"/>
          <w:szCs w:val="28"/>
        </w:rPr>
        <w:t>млрд</w:t>
      </w:r>
      <w:proofErr w:type="gramStart"/>
      <w:r>
        <w:rPr>
          <w:rFonts w:ascii="Times New Roman" w:hAnsi="Times New Roman"/>
          <w:sz w:val="28"/>
          <w:szCs w:val="28"/>
        </w:rPr>
        <w:t>.д</w:t>
      </w:r>
      <w:proofErr w:type="gramEnd"/>
      <w:r>
        <w:rPr>
          <w:rFonts w:ascii="Times New Roman" w:hAnsi="Times New Roman"/>
          <w:sz w:val="28"/>
          <w:szCs w:val="28"/>
        </w:rPr>
        <w:t>олл</w:t>
      </w:r>
      <w:proofErr w:type="spellEnd"/>
      <w:r>
        <w:rPr>
          <w:rFonts w:ascii="Times New Roman" w:hAnsi="Times New Roman"/>
          <w:sz w:val="28"/>
          <w:szCs w:val="28"/>
        </w:rPr>
        <w:t>. США Странами региона было ис</w:t>
      </w:r>
      <w:r w:rsidRPr="004E2B47">
        <w:rPr>
          <w:rFonts w:ascii="Times New Roman" w:hAnsi="Times New Roman"/>
          <w:sz w:val="28"/>
          <w:szCs w:val="28"/>
        </w:rPr>
        <w:t>пользовано около 350 млн</w:t>
      </w:r>
      <w:r>
        <w:rPr>
          <w:rFonts w:ascii="Times New Roman" w:hAnsi="Times New Roman"/>
          <w:sz w:val="28"/>
          <w:szCs w:val="28"/>
        </w:rPr>
        <w:t>.</w:t>
      </w:r>
      <w:r w:rsidRPr="004E2B47">
        <w:rPr>
          <w:rFonts w:ascii="Times New Roman" w:hAnsi="Times New Roman"/>
          <w:sz w:val="28"/>
          <w:szCs w:val="28"/>
        </w:rPr>
        <w:t xml:space="preserve"> </w:t>
      </w:r>
      <w:r>
        <w:rPr>
          <w:rFonts w:ascii="Times New Roman" w:hAnsi="Times New Roman"/>
          <w:sz w:val="28"/>
          <w:szCs w:val="28"/>
        </w:rPr>
        <w:t>долл. США</w:t>
      </w:r>
      <w:r w:rsidRPr="004E2B47">
        <w:rPr>
          <w:rFonts w:ascii="Times New Roman" w:hAnsi="Times New Roman"/>
          <w:sz w:val="28"/>
          <w:szCs w:val="28"/>
        </w:rPr>
        <w:t xml:space="preserve"> кредитов, выделенных государственным Экспортно-импортным Банком</w:t>
      </w:r>
      <w:r>
        <w:rPr>
          <w:rFonts w:ascii="Times New Roman" w:hAnsi="Times New Roman"/>
          <w:sz w:val="28"/>
          <w:szCs w:val="28"/>
        </w:rPr>
        <w:t xml:space="preserve"> Турции</w:t>
      </w:r>
      <w:r w:rsidRPr="004E2B47">
        <w:rPr>
          <w:rFonts w:ascii="Times New Roman" w:hAnsi="Times New Roman"/>
          <w:sz w:val="28"/>
          <w:szCs w:val="28"/>
        </w:rPr>
        <w:t xml:space="preserve">. </w:t>
      </w:r>
    </w:p>
    <w:p w:rsidR="00792BD6" w:rsidRDefault="00792BD6" w:rsidP="00292DE3">
      <w:pPr>
        <w:spacing w:after="0" w:line="240" w:lineRule="auto"/>
        <w:ind w:firstLine="709"/>
        <w:jc w:val="both"/>
        <w:rPr>
          <w:rFonts w:ascii="Times New Roman" w:hAnsi="Times New Roman"/>
          <w:sz w:val="28"/>
          <w:szCs w:val="28"/>
        </w:rPr>
      </w:pPr>
      <w:r w:rsidRPr="004E2B47">
        <w:rPr>
          <w:rFonts w:ascii="Times New Roman" w:hAnsi="Times New Roman"/>
          <w:sz w:val="28"/>
          <w:szCs w:val="28"/>
        </w:rPr>
        <w:t xml:space="preserve">В октябре </w:t>
      </w:r>
      <w:smartTag w:uri="urn:schemas-microsoft-com:office:smarttags" w:element="country-region">
        <w:smartTag w:uri="urn:schemas-microsoft-com:office:smarttags" w:element="metricconverter">
          <w:smartTagPr>
            <w:attr w:name="ProductID" w:val="1998 г"/>
          </w:smartTagPr>
          <w:r w:rsidRPr="004E2B47">
            <w:rPr>
              <w:rFonts w:ascii="Times New Roman" w:hAnsi="Times New Roman"/>
              <w:sz w:val="28"/>
              <w:szCs w:val="28"/>
            </w:rPr>
            <w:t>1998 г</w:t>
          </w:r>
        </w:smartTag>
      </w:smartTag>
      <w:r w:rsidRPr="004E2B47">
        <w:rPr>
          <w:rFonts w:ascii="Times New Roman" w:hAnsi="Times New Roman"/>
          <w:sz w:val="28"/>
          <w:szCs w:val="28"/>
        </w:rPr>
        <w:t>. Казахстан и Узбекистан совместно с Турцией, Азербайджаном и Грузией подписали декларацию о поддержке проекта Баку–Джейхан. В нояб</w:t>
      </w:r>
      <w:r>
        <w:rPr>
          <w:rFonts w:ascii="Times New Roman" w:hAnsi="Times New Roman"/>
          <w:sz w:val="28"/>
          <w:szCs w:val="28"/>
        </w:rPr>
        <w:t xml:space="preserve">ре </w:t>
      </w:r>
      <w:smartTag w:uri="urn:schemas-microsoft-com:office:smarttags" w:element="country-region">
        <w:smartTag w:uri="urn:schemas-microsoft-com:office:smarttags" w:element="metricconverter">
          <w:smartTagPr>
            <w:attr w:name="ProductID" w:val="1999 г"/>
          </w:smartTagPr>
          <w:r>
            <w:rPr>
              <w:rFonts w:ascii="Times New Roman" w:hAnsi="Times New Roman"/>
              <w:sz w:val="28"/>
              <w:szCs w:val="28"/>
            </w:rPr>
            <w:t>1999 г</w:t>
          </w:r>
        </w:smartTag>
      </w:smartTag>
      <w:r>
        <w:rPr>
          <w:rFonts w:ascii="Times New Roman" w:hAnsi="Times New Roman"/>
          <w:sz w:val="28"/>
          <w:szCs w:val="28"/>
        </w:rPr>
        <w:t>., когда Турция, Азер</w:t>
      </w:r>
      <w:r w:rsidRPr="004E2B47">
        <w:rPr>
          <w:rFonts w:ascii="Times New Roman" w:hAnsi="Times New Roman"/>
          <w:sz w:val="28"/>
          <w:szCs w:val="28"/>
        </w:rPr>
        <w:t xml:space="preserve">байджан и Грузия </w:t>
      </w:r>
      <w:r w:rsidRPr="004E2B47">
        <w:rPr>
          <w:rFonts w:ascii="Times New Roman" w:hAnsi="Times New Roman"/>
          <w:sz w:val="28"/>
          <w:szCs w:val="28"/>
        </w:rPr>
        <w:lastRenderedPageBreak/>
        <w:t>заключили межправительственное соглашение о строительстве нефтепровода, Казахстан присоединился к заявлению стран-участниц,</w:t>
      </w:r>
      <w:r>
        <w:rPr>
          <w:rFonts w:ascii="Times New Roman" w:hAnsi="Times New Roman"/>
          <w:sz w:val="28"/>
          <w:szCs w:val="28"/>
        </w:rPr>
        <w:t xml:space="preserve"> провоз</w:t>
      </w:r>
      <w:r w:rsidRPr="004E2B47">
        <w:rPr>
          <w:rFonts w:ascii="Times New Roman" w:hAnsi="Times New Roman"/>
          <w:sz w:val="28"/>
          <w:szCs w:val="28"/>
        </w:rPr>
        <w:t>глашающему готовно</w:t>
      </w:r>
      <w:r>
        <w:rPr>
          <w:rFonts w:ascii="Times New Roman" w:hAnsi="Times New Roman"/>
          <w:sz w:val="28"/>
          <w:szCs w:val="28"/>
        </w:rPr>
        <w:t>сть всемерно содействовать реа</w:t>
      </w:r>
      <w:r w:rsidRPr="004E2B47">
        <w:rPr>
          <w:rFonts w:ascii="Times New Roman" w:hAnsi="Times New Roman"/>
          <w:sz w:val="28"/>
          <w:szCs w:val="28"/>
        </w:rPr>
        <w:t>лизации проекта, и в</w:t>
      </w:r>
      <w:r>
        <w:rPr>
          <w:rFonts w:ascii="Times New Roman" w:hAnsi="Times New Roman"/>
          <w:sz w:val="28"/>
          <w:szCs w:val="28"/>
        </w:rPr>
        <w:t>ыступил со специальной деклара</w:t>
      </w:r>
      <w:r w:rsidRPr="004E2B47">
        <w:rPr>
          <w:rFonts w:ascii="Times New Roman" w:hAnsi="Times New Roman"/>
          <w:sz w:val="28"/>
          <w:szCs w:val="28"/>
        </w:rPr>
        <w:t xml:space="preserve">цией, изъявляющей </w:t>
      </w:r>
      <w:r>
        <w:rPr>
          <w:rFonts w:ascii="Times New Roman" w:hAnsi="Times New Roman"/>
          <w:sz w:val="28"/>
          <w:szCs w:val="28"/>
        </w:rPr>
        <w:t>желание «обеспечить транспорти</w:t>
      </w:r>
      <w:r w:rsidRPr="004E2B47">
        <w:rPr>
          <w:rFonts w:ascii="Times New Roman" w:hAnsi="Times New Roman"/>
          <w:sz w:val="28"/>
          <w:szCs w:val="28"/>
        </w:rPr>
        <w:t xml:space="preserve">ровку значительного </w:t>
      </w:r>
      <w:r>
        <w:rPr>
          <w:rFonts w:ascii="Times New Roman" w:hAnsi="Times New Roman"/>
          <w:sz w:val="28"/>
          <w:szCs w:val="28"/>
        </w:rPr>
        <w:t>количества нефти» по этому маршруту</w:t>
      </w:r>
      <w:r w:rsidRPr="004E2B47">
        <w:rPr>
          <w:rFonts w:ascii="Times New Roman" w:hAnsi="Times New Roman"/>
          <w:sz w:val="28"/>
          <w:szCs w:val="28"/>
        </w:rPr>
        <w:t xml:space="preserve">. </w:t>
      </w:r>
      <w:r>
        <w:rPr>
          <w:rFonts w:ascii="Times New Roman" w:hAnsi="Times New Roman"/>
          <w:sz w:val="28"/>
          <w:szCs w:val="28"/>
        </w:rPr>
        <w:t>Приоритетом для Казахста</w:t>
      </w:r>
      <w:r w:rsidRPr="004E2B47">
        <w:rPr>
          <w:rFonts w:ascii="Times New Roman" w:hAnsi="Times New Roman"/>
          <w:sz w:val="28"/>
          <w:szCs w:val="28"/>
        </w:rPr>
        <w:t>на, несмотря на неоднократные заявления Анкары о невозможности значительного увеличения экспорта нефти через Босфор, оставался проект Тенгиз– Новороссийск</w:t>
      </w:r>
      <w:r>
        <w:rPr>
          <w:rFonts w:ascii="Times New Roman" w:hAnsi="Times New Roman"/>
          <w:sz w:val="28"/>
          <w:szCs w:val="28"/>
        </w:rPr>
        <w:t xml:space="preserve"> </w:t>
      </w:r>
      <w:r w:rsidRPr="001801A4">
        <w:rPr>
          <w:rFonts w:ascii="Times New Roman" w:hAnsi="Times New Roman"/>
          <w:sz w:val="28"/>
          <w:szCs w:val="28"/>
        </w:rPr>
        <w:t>[1</w:t>
      </w:r>
      <w:r w:rsidRPr="00292DE3">
        <w:rPr>
          <w:rFonts w:ascii="Times New Roman" w:hAnsi="Times New Roman"/>
          <w:sz w:val="28"/>
          <w:szCs w:val="28"/>
        </w:rPr>
        <w:t xml:space="preserve">, </w:t>
      </w:r>
      <w:r>
        <w:rPr>
          <w:rFonts w:ascii="Times New Roman" w:hAnsi="Times New Roman"/>
          <w:sz w:val="28"/>
          <w:szCs w:val="28"/>
          <w:lang w:val="en-US"/>
        </w:rPr>
        <w:t>c</w:t>
      </w:r>
      <w:r w:rsidRPr="00292DE3">
        <w:rPr>
          <w:rFonts w:ascii="Times New Roman" w:hAnsi="Times New Roman"/>
          <w:sz w:val="28"/>
          <w:szCs w:val="28"/>
        </w:rPr>
        <w:t>.86</w:t>
      </w:r>
      <w:r w:rsidRPr="001801A4">
        <w:rPr>
          <w:rFonts w:ascii="Times New Roman" w:hAnsi="Times New Roman"/>
          <w:sz w:val="28"/>
          <w:szCs w:val="28"/>
        </w:rPr>
        <w:t>].</w:t>
      </w:r>
      <w:r>
        <w:rPr>
          <w:rFonts w:ascii="Times New Roman" w:hAnsi="Times New Roman"/>
          <w:sz w:val="28"/>
          <w:szCs w:val="28"/>
        </w:rPr>
        <w:t xml:space="preserve"> </w:t>
      </w:r>
    </w:p>
    <w:p w:rsidR="00792BD6" w:rsidRDefault="00792BD6" w:rsidP="006831C7">
      <w:pPr>
        <w:spacing w:after="0" w:line="240" w:lineRule="auto"/>
        <w:ind w:firstLine="709"/>
        <w:jc w:val="both"/>
        <w:rPr>
          <w:rFonts w:ascii="Times New Roman" w:hAnsi="Times New Roman"/>
          <w:sz w:val="28"/>
          <w:szCs w:val="28"/>
        </w:rPr>
      </w:pPr>
      <w:r w:rsidRPr="00A46893">
        <w:rPr>
          <w:rFonts w:ascii="Times New Roman" w:hAnsi="Times New Roman"/>
          <w:sz w:val="28"/>
          <w:szCs w:val="28"/>
        </w:rPr>
        <w:t>Защита углубляющихся экономических интересов - особенно при прямом вовлечении</w:t>
      </w:r>
      <w:r>
        <w:rPr>
          <w:rFonts w:ascii="Times New Roman" w:hAnsi="Times New Roman"/>
          <w:sz w:val="28"/>
          <w:szCs w:val="28"/>
        </w:rPr>
        <w:t xml:space="preserve"> </w:t>
      </w:r>
      <w:r w:rsidRPr="00A46893">
        <w:rPr>
          <w:rFonts w:ascii="Times New Roman" w:hAnsi="Times New Roman"/>
          <w:sz w:val="28"/>
          <w:szCs w:val="28"/>
        </w:rPr>
        <w:t>хорошо организованн</w:t>
      </w:r>
      <w:r>
        <w:rPr>
          <w:rFonts w:ascii="Times New Roman" w:hAnsi="Times New Roman"/>
          <w:sz w:val="28"/>
          <w:szCs w:val="28"/>
        </w:rPr>
        <w:t xml:space="preserve">ых  связей </w:t>
      </w:r>
      <w:r w:rsidRPr="00A46893">
        <w:rPr>
          <w:rFonts w:ascii="Times New Roman" w:hAnsi="Times New Roman"/>
          <w:sz w:val="28"/>
          <w:szCs w:val="28"/>
        </w:rPr>
        <w:t>может стать</w:t>
      </w:r>
      <w:r>
        <w:rPr>
          <w:rFonts w:ascii="Times New Roman" w:hAnsi="Times New Roman"/>
          <w:sz w:val="28"/>
          <w:szCs w:val="28"/>
        </w:rPr>
        <w:t xml:space="preserve"> </w:t>
      </w:r>
      <w:r w:rsidRPr="00A46893">
        <w:rPr>
          <w:rFonts w:ascii="Times New Roman" w:hAnsi="Times New Roman"/>
          <w:sz w:val="28"/>
          <w:szCs w:val="28"/>
        </w:rPr>
        <w:t>важным фактором в формировании подхода Анкары к региону. С одной стороны,</w:t>
      </w:r>
      <w:r>
        <w:rPr>
          <w:rFonts w:ascii="Times New Roman" w:hAnsi="Times New Roman"/>
          <w:sz w:val="28"/>
          <w:szCs w:val="28"/>
        </w:rPr>
        <w:t xml:space="preserve"> </w:t>
      </w:r>
      <w:r w:rsidRPr="00A46893">
        <w:rPr>
          <w:rFonts w:ascii="Times New Roman" w:hAnsi="Times New Roman"/>
          <w:sz w:val="28"/>
          <w:szCs w:val="28"/>
        </w:rPr>
        <w:t>чувствительность к рискам для инвестиций может привести к большему вниманию и</w:t>
      </w:r>
      <w:r>
        <w:rPr>
          <w:rFonts w:ascii="Times New Roman" w:hAnsi="Times New Roman"/>
          <w:sz w:val="28"/>
          <w:szCs w:val="28"/>
        </w:rPr>
        <w:t xml:space="preserve"> участию</w:t>
      </w:r>
      <w:r w:rsidRPr="00A46893">
        <w:rPr>
          <w:rFonts w:ascii="Times New Roman" w:hAnsi="Times New Roman"/>
          <w:sz w:val="28"/>
          <w:szCs w:val="28"/>
        </w:rPr>
        <w:t xml:space="preserve"> в вопросах внутренней политики и стабильности. С другой стороны, поддержание</w:t>
      </w:r>
      <w:r>
        <w:rPr>
          <w:rFonts w:ascii="Times New Roman" w:hAnsi="Times New Roman"/>
          <w:sz w:val="28"/>
          <w:szCs w:val="28"/>
        </w:rPr>
        <w:t xml:space="preserve"> здоровых дипломатических отношений</w:t>
      </w:r>
      <w:r w:rsidRPr="00A46893">
        <w:rPr>
          <w:rFonts w:ascii="Times New Roman" w:hAnsi="Times New Roman"/>
          <w:sz w:val="28"/>
          <w:szCs w:val="28"/>
        </w:rPr>
        <w:t xml:space="preserve"> с правительствами стран Центральной Азии можно рассматривать как наиболее</w:t>
      </w:r>
      <w:r>
        <w:rPr>
          <w:rFonts w:ascii="Times New Roman" w:hAnsi="Times New Roman"/>
          <w:sz w:val="28"/>
          <w:szCs w:val="28"/>
        </w:rPr>
        <w:t xml:space="preserve"> прагматичные</w:t>
      </w:r>
      <w:r w:rsidRPr="00A46893">
        <w:rPr>
          <w:rFonts w:ascii="Times New Roman" w:hAnsi="Times New Roman"/>
          <w:sz w:val="28"/>
          <w:szCs w:val="28"/>
        </w:rPr>
        <w:t xml:space="preserve"> и эффекти</w:t>
      </w:r>
      <w:r>
        <w:rPr>
          <w:rFonts w:ascii="Times New Roman" w:hAnsi="Times New Roman"/>
          <w:sz w:val="28"/>
          <w:szCs w:val="28"/>
        </w:rPr>
        <w:t>вные средства управления рисками</w:t>
      </w:r>
      <w:r w:rsidRPr="00A46893">
        <w:rPr>
          <w:rFonts w:ascii="Times New Roman" w:hAnsi="Times New Roman"/>
          <w:sz w:val="28"/>
          <w:szCs w:val="28"/>
        </w:rPr>
        <w:t xml:space="preserve">. </w:t>
      </w:r>
      <w:r>
        <w:rPr>
          <w:rFonts w:ascii="Times New Roman" w:hAnsi="Times New Roman"/>
          <w:sz w:val="28"/>
          <w:szCs w:val="28"/>
        </w:rPr>
        <w:t xml:space="preserve">Энергетическая сфера является значимой для сотрудничества Турции с Центральной Азией. </w:t>
      </w:r>
    </w:p>
    <w:p w:rsidR="00792BD6" w:rsidRDefault="00792BD6" w:rsidP="006831C7">
      <w:pPr>
        <w:spacing w:after="0" w:line="240" w:lineRule="auto"/>
        <w:ind w:firstLine="709"/>
        <w:jc w:val="both"/>
        <w:rPr>
          <w:rFonts w:ascii="Times New Roman" w:hAnsi="Times New Roman"/>
          <w:sz w:val="28"/>
          <w:szCs w:val="28"/>
        </w:rPr>
      </w:pPr>
      <w:r w:rsidRPr="00A46893">
        <w:rPr>
          <w:rFonts w:ascii="Times New Roman" w:hAnsi="Times New Roman"/>
          <w:sz w:val="28"/>
          <w:szCs w:val="28"/>
        </w:rPr>
        <w:t>С быстро развивающейся экономикой Анкара</w:t>
      </w:r>
      <w:r w:rsidRPr="00A46893">
        <w:rPr>
          <w:rFonts w:ascii="Times New Roman" w:hAnsi="Times New Roman"/>
          <w:sz w:val="28"/>
          <w:szCs w:val="28"/>
        </w:rPr>
        <w:br/>
      </w:r>
      <w:r>
        <w:rPr>
          <w:rFonts w:ascii="Times New Roman" w:hAnsi="Times New Roman"/>
          <w:sz w:val="28"/>
          <w:szCs w:val="28"/>
        </w:rPr>
        <w:t>стремится</w:t>
      </w:r>
      <w:r w:rsidRPr="00A46893">
        <w:rPr>
          <w:rFonts w:ascii="Times New Roman" w:hAnsi="Times New Roman"/>
          <w:sz w:val="28"/>
          <w:szCs w:val="28"/>
        </w:rPr>
        <w:t xml:space="preserve"> диверсифицировать своих поставщиков, в том числе из Центральной Азии. Анкара искала</w:t>
      </w:r>
      <w:r>
        <w:rPr>
          <w:rFonts w:ascii="Times New Roman" w:hAnsi="Times New Roman"/>
          <w:sz w:val="28"/>
          <w:szCs w:val="28"/>
        </w:rPr>
        <w:t xml:space="preserve"> пути </w:t>
      </w:r>
      <w:r w:rsidRPr="00A46893">
        <w:rPr>
          <w:rFonts w:ascii="Times New Roman" w:hAnsi="Times New Roman"/>
          <w:sz w:val="28"/>
          <w:szCs w:val="28"/>
        </w:rPr>
        <w:t>для разрешения споров по нефте</w:t>
      </w:r>
      <w:r>
        <w:rPr>
          <w:rFonts w:ascii="Times New Roman" w:hAnsi="Times New Roman"/>
          <w:sz w:val="28"/>
          <w:szCs w:val="28"/>
        </w:rPr>
        <w:t>газовым месторождениям на Каспии</w:t>
      </w:r>
      <w:r w:rsidRPr="00A46893">
        <w:rPr>
          <w:rFonts w:ascii="Times New Roman" w:hAnsi="Times New Roman"/>
          <w:sz w:val="28"/>
          <w:szCs w:val="28"/>
        </w:rPr>
        <w:t xml:space="preserve"> между Туркменистаном и</w:t>
      </w:r>
      <w:r>
        <w:rPr>
          <w:rFonts w:ascii="Times New Roman" w:hAnsi="Times New Roman"/>
          <w:sz w:val="28"/>
          <w:szCs w:val="28"/>
        </w:rPr>
        <w:t xml:space="preserve"> </w:t>
      </w:r>
      <w:r w:rsidRPr="00A46893">
        <w:rPr>
          <w:rFonts w:ascii="Times New Roman" w:hAnsi="Times New Roman"/>
          <w:sz w:val="28"/>
          <w:szCs w:val="28"/>
        </w:rPr>
        <w:t>Азербайджан</w:t>
      </w:r>
      <w:r>
        <w:rPr>
          <w:rFonts w:ascii="Times New Roman" w:hAnsi="Times New Roman"/>
          <w:sz w:val="28"/>
          <w:szCs w:val="28"/>
        </w:rPr>
        <w:t>ом</w:t>
      </w:r>
      <w:r w:rsidRPr="00A46893">
        <w:rPr>
          <w:rFonts w:ascii="Times New Roman" w:hAnsi="Times New Roman"/>
          <w:sz w:val="28"/>
          <w:szCs w:val="28"/>
        </w:rPr>
        <w:t xml:space="preserve">, последний из которых напрямую связан с Турцией через </w:t>
      </w:r>
      <w:smartTag w:uri="urn:schemas-microsoft-com:office:smarttags" w:element="metricconverter">
        <w:smartTagPr>
          <w:attr w:name="ProductID" w:val="1700 км"/>
        </w:smartTagPr>
        <w:r w:rsidRPr="00A46893">
          <w:rPr>
            <w:rFonts w:ascii="Times New Roman" w:hAnsi="Times New Roman"/>
            <w:sz w:val="28"/>
            <w:szCs w:val="28"/>
          </w:rPr>
          <w:t>1700 км</w:t>
        </w:r>
      </w:smartTag>
      <w:r>
        <w:rPr>
          <w:rFonts w:ascii="Times New Roman" w:hAnsi="Times New Roman"/>
          <w:sz w:val="28"/>
          <w:szCs w:val="28"/>
        </w:rPr>
        <w:t xml:space="preserve"> н</w:t>
      </w:r>
      <w:r w:rsidRPr="00A46893">
        <w:rPr>
          <w:rFonts w:ascii="Times New Roman" w:hAnsi="Times New Roman"/>
          <w:sz w:val="28"/>
          <w:szCs w:val="28"/>
        </w:rPr>
        <w:t>ефтепровода Баку-Тбилиси-Джейхан и параллельного газопровода Баку-Тбилиси-</w:t>
      </w:r>
      <w:proofErr w:type="spellStart"/>
      <w:r w:rsidRPr="00A46893">
        <w:rPr>
          <w:rFonts w:ascii="Times New Roman" w:hAnsi="Times New Roman"/>
          <w:sz w:val="28"/>
          <w:szCs w:val="28"/>
        </w:rPr>
        <w:t>Эрзурум</w:t>
      </w:r>
      <w:proofErr w:type="spellEnd"/>
      <w:r w:rsidRPr="00A46893">
        <w:rPr>
          <w:rFonts w:ascii="Times New Roman" w:hAnsi="Times New Roman"/>
          <w:sz w:val="28"/>
          <w:szCs w:val="28"/>
        </w:rPr>
        <w:t>.</w:t>
      </w:r>
      <w:r>
        <w:rPr>
          <w:rFonts w:ascii="Times New Roman" w:hAnsi="Times New Roman"/>
          <w:sz w:val="28"/>
          <w:szCs w:val="28"/>
        </w:rPr>
        <w:t xml:space="preserve"> Несмотря на то, что многое</w:t>
      </w:r>
      <w:r w:rsidRPr="00A46893">
        <w:rPr>
          <w:rFonts w:ascii="Times New Roman" w:hAnsi="Times New Roman"/>
          <w:sz w:val="28"/>
          <w:szCs w:val="28"/>
        </w:rPr>
        <w:t xml:space="preserve"> обсуждалось, </w:t>
      </w:r>
      <w:r>
        <w:rPr>
          <w:rFonts w:ascii="Times New Roman" w:hAnsi="Times New Roman"/>
          <w:sz w:val="28"/>
          <w:szCs w:val="28"/>
        </w:rPr>
        <w:t>данный вопрос остается без прогресса с 1990-х годов.</w:t>
      </w:r>
      <w:r w:rsidRPr="00A46893">
        <w:rPr>
          <w:rFonts w:ascii="Times New Roman" w:hAnsi="Times New Roman"/>
          <w:sz w:val="28"/>
          <w:szCs w:val="28"/>
        </w:rPr>
        <w:t xml:space="preserve"> Турция по-прежнему</w:t>
      </w:r>
      <w:r>
        <w:rPr>
          <w:rFonts w:ascii="Times New Roman" w:hAnsi="Times New Roman"/>
          <w:sz w:val="28"/>
          <w:szCs w:val="28"/>
        </w:rPr>
        <w:t xml:space="preserve"> </w:t>
      </w:r>
      <w:r w:rsidRPr="00A46893">
        <w:rPr>
          <w:rFonts w:ascii="Times New Roman" w:hAnsi="Times New Roman"/>
          <w:sz w:val="28"/>
          <w:szCs w:val="28"/>
        </w:rPr>
        <w:t>наде</w:t>
      </w:r>
      <w:r>
        <w:rPr>
          <w:rFonts w:ascii="Times New Roman" w:hAnsi="Times New Roman"/>
          <w:sz w:val="28"/>
          <w:szCs w:val="28"/>
        </w:rPr>
        <w:t>ется</w:t>
      </w:r>
      <w:r w:rsidRPr="00A46893">
        <w:rPr>
          <w:rFonts w:ascii="Times New Roman" w:hAnsi="Times New Roman"/>
          <w:sz w:val="28"/>
          <w:szCs w:val="28"/>
        </w:rPr>
        <w:t xml:space="preserve"> на создание </w:t>
      </w:r>
      <w:proofErr w:type="spellStart"/>
      <w:r w:rsidRPr="00A46893">
        <w:rPr>
          <w:rFonts w:ascii="Times New Roman" w:hAnsi="Times New Roman"/>
          <w:sz w:val="28"/>
          <w:szCs w:val="28"/>
        </w:rPr>
        <w:t>Транскаспийского</w:t>
      </w:r>
      <w:proofErr w:type="spellEnd"/>
      <w:r w:rsidRPr="00A46893">
        <w:rPr>
          <w:rFonts w:ascii="Times New Roman" w:hAnsi="Times New Roman"/>
          <w:sz w:val="28"/>
          <w:szCs w:val="28"/>
        </w:rPr>
        <w:t xml:space="preserve"> газопровода, который мог бы </w:t>
      </w:r>
      <w:r>
        <w:rPr>
          <w:rFonts w:ascii="Times New Roman" w:hAnsi="Times New Roman"/>
          <w:sz w:val="28"/>
          <w:szCs w:val="28"/>
        </w:rPr>
        <w:t xml:space="preserve">обеспечить </w:t>
      </w:r>
      <w:r w:rsidRPr="00A46893">
        <w:rPr>
          <w:rFonts w:ascii="Times New Roman" w:hAnsi="Times New Roman"/>
          <w:sz w:val="28"/>
          <w:szCs w:val="28"/>
        </w:rPr>
        <w:t>коридорные поставки из Туркменистана и Казахстана. Установление таких связей</w:t>
      </w:r>
      <w:r>
        <w:rPr>
          <w:rFonts w:ascii="Times New Roman" w:hAnsi="Times New Roman"/>
          <w:sz w:val="28"/>
          <w:szCs w:val="28"/>
        </w:rPr>
        <w:t xml:space="preserve"> </w:t>
      </w:r>
      <w:r w:rsidRPr="00A46893">
        <w:rPr>
          <w:rFonts w:ascii="Times New Roman" w:hAnsi="Times New Roman"/>
          <w:sz w:val="28"/>
          <w:szCs w:val="28"/>
        </w:rPr>
        <w:t>будет в значительной степени способствовать видению Турции, выступающей в качестве энергетического центра для</w:t>
      </w:r>
      <w:r>
        <w:rPr>
          <w:rFonts w:ascii="Times New Roman" w:hAnsi="Times New Roman"/>
          <w:sz w:val="28"/>
          <w:szCs w:val="28"/>
        </w:rPr>
        <w:t xml:space="preserve"> </w:t>
      </w:r>
      <w:r w:rsidRPr="00A46893">
        <w:rPr>
          <w:rFonts w:ascii="Times New Roman" w:hAnsi="Times New Roman"/>
          <w:sz w:val="28"/>
          <w:szCs w:val="28"/>
        </w:rPr>
        <w:t xml:space="preserve">региона, тем самым </w:t>
      </w:r>
      <w:r w:rsidR="005B7EDB">
        <w:rPr>
          <w:rFonts w:ascii="Times New Roman" w:hAnsi="Times New Roman"/>
          <w:sz w:val="28"/>
          <w:szCs w:val="28"/>
        </w:rPr>
        <w:t>укрепив его глобальное значение</w:t>
      </w:r>
      <w:r w:rsidRPr="00A46893">
        <w:rPr>
          <w:rFonts w:ascii="Times New Roman" w:hAnsi="Times New Roman"/>
          <w:sz w:val="28"/>
          <w:szCs w:val="28"/>
        </w:rPr>
        <w:t xml:space="preserve"> </w:t>
      </w:r>
      <w:r w:rsidRPr="001801A4">
        <w:rPr>
          <w:rFonts w:ascii="Times New Roman" w:hAnsi="Times New Roman"/>
          <w:sz w:val="28"/>
          <w:szCs w:val="28"/>
        </w:rPr>
        <w:t>[</w:t>
      </w:r>
      <w:r w:rsidRPr="00292DE3">
        <w:rPr>
          <w:rFonts w:ascii="Times New Roman" w:hAnsi="Times New Roman"/>
          <w:sz w:val="28"/>
          <w:szCs w:val="28"/>
        </w:rPr>
        <w:t>2</w:t>
      </w:r>
      <w:r w:rsidRPr="001801A4">
        <w:rPr>
          <w:rFonts w:ascii="Times New Roman" w:hAnsi="Times New Roman"/>
          <w:sz w:val="28"/>
          <w:szCs w:val="28"/>
        </w:rPr>
        <w:t>]</w:t>
      </w:r>
      <w:r w:rsidRPr="00A46893">
        <w:rPr>
          <w:rFonts w:ascii="Times New Roman" w:hAnsi="Times New Roman"/>
          <w:sz w:val="28"/>
          <w:szCs w:val="28"/>
        </w:rPr>
        <w:t>.</w:t>
      </w:r>
      <w:r>
        <w:rPr>
          <w:rFonts w:ascii="Times New Roman" w:hAnsi="Times New Roman"/>
          <w:sz w:val="28"/>
          <w:szCs w:val="28"/>
        </w:rPr>
        <w:t xml:space="preserve"> </w:t>
      </w:r>
    </w:p>
    <w:p w:rsidR="00792BD6" w:rsidRDefault="00792BD6" w:rsidP="006831C7">
      <w:pPr>
        <w:spacing w:after="0" w:line="240" w:lineRule="auto"/>
        <w:ind w:firstLine="709"/>
        <w:jc w:val="both"/>
        <w:rPr>
          <w:rFonts w:ascii="Times New Roman" w:hAnsi="Times New Roman"/>
          <w:sz w:val="28"/>
          <w:szCs w:val="28"/>
        </w:rPr>
      </w:pPr>
      <w:r w:rsidRPr="00857CF7">
        <w:rPr>
          <w:rFonts w:ascii="Times New Roman" w:hAnsi="Times New Roman"/>
          <w:sz w:val="28"/>
          <w:szCs w:val="28"/>
        </w:rPr>
        <w:t>Центральная Азия является стратегически важным регионом для обеспечения безопасности и стабильности Евроатлантического региона. Его энергетические ресурсы жизненно важны для глобальной энергетической безопасности, и это крупный узел для газовых и нефтепроводов, а</w:t>
      </w:r>
      <w:r>
        <w:rPr>
          <w:rFonts w:ascii="Times New Roman" w:hAnsi="Times New Roman"/>
          <w:sz w:val="28"/>
          <w:szCs w:val="28"/>
        </w:rPr>
        <w:t xml:space="preserve"> также торговых коридоров.</w:t>
      </w:r>
    </w:p>
    <w:p w:rsidR="00792BD6" w:rsidRPr="00451584" w:rsidRDefault="005B7EDB" w:rsidP="006831C7">
      <w:pPr>
        <w:spacing w:after="0" w:line="240" w:lineRule="auto"/>
        <w:ind w:firstLine="709"/>
        <w:jc w:val="both"/>
        <w:rPr>
          <w:rFonts w:ascii="Times New Roman" w:hAnsi="Times New Roman"/>
          <w:sz w:val="28"/>
          <w:szCs w:val="28"/>
        </w:rPr>
      </w:pPr>
      <w:r>
        <w:rPr>
          <w:rFonts w:ascii="Times New Roman" w:hAnsi="Times New Roman"/>
          <w:sz w:val="28"/>
          <w:szCs w:val="28"/>
        </w:rPr>
        <w:t>За 26</w:t>
      </w:r>
      <w:r w:rsidR="00792BD6" w:rsidRPr="00857CF7">
        <w:rPr>
          <w:rFonts w:ascii="Times New Roman" w:hAnsi="Times New Roman"/>
          <w:sz w:val="28"/>
          <w:szCs w:val="28"/>
        </w:rPr>
        <w:t xml:space="preserve"> лет независимости </w:t>
      </w:r>
      <w:proofErr w:type="spellStart"/>
      <w:r w:rsidR="00792BD6" w:rsidRPr="00857CF7">
        <w:rPr>
          <w:rFonts w:ascii="Times New Roman" w:hAnsi="Times New Roman"/>
          <w:sz w:val="28"/>
          <w:szCs w:val="28"/>
        </w:rPr>
        <w:t>центральноазиатские</w:t>
      </w:r>
      <w:proofErr w:type="spellEnd"/>
      <w:r w:rsidR="00792BD6" w:rsidRPr="00857CF7">
        <w:rPr>
          <w:rFonts w:ascii="Times New Roman" w:hAnsi="Times New Roman"/>
          <w:sz w:val="28"/>
          <w:szCs w:val="28"/>
        </w:rPr>
        <w:t xml:space="preserve"> республики добились значительного прогресса во многих областях, особенно в укреплении своего суверенитета, институционализации своих государственных структур и повышени</w:t>
      </w:r>
      <w:r w:rsidR="00792BD6">
        <w:rPr>
          <w:rFonts w:ascii="Times New Roman" w:hAnsi="Times New Roman"/>
          <w:sz w:val="28"/>
          <w:szCs w:val="28"/>
        </w:rPr>
        <w:t>и их уровня интеграции с миром.</w:t>
      </w:r>
      <w:r w:rsidR="00792BD6" w:rsidRPr="00857CF7">
        <w:rPr>
          <w:rFonts w:ascii="Times New Roman" w:hAnsi="Times New Roman"/>
          <w:sz w:val="28"/>
          <w:szCs w:val="28"/>
        </w:rPr>
        <w:br/>
        <w:t xml:space="preserve">Турция </w:t>
      </w:r>
      <w:r w:rsidR="00792BD6">
        <w:rPr>
          <w:rFonts w:ascii="Times New Roman" w:hAnsi="Times New Roman"/>
          <w:sz w:val="28"/>
          <w:szCs w:val="28"/>
        </w:rPr>
        <w:t>поддержала</w:t>
      </w:r>
      <w:r w:rsidR="00792BD6" w:rsidRPr="00857CF7">
        <w:rPr>
          <w:rFonts w:ascii="Times New Roman" w:hAnsi="Times New Roman"/>
          <w:sz w:val="28"/>
          <w:szCs w:val="28"/>
        </w:rPr>
        <w:t xml:space="preserve"> демократические изменения в Кыргызстане и установление в стране демократических правил и принципов. Укрепление политического, социального и экономического климата в Кыргызской Республике является ключом к региональному миру и безопасности. </w:t>
      </w:r>
      <w:r w:rsidR="00792BD6" w:rsidRPr="00857CF7">
        <w:rPr>
          <w:rFonts w:ascii="Times New Roman" w:hAnsi="Times New Roman"/>
          <w:sz w:val="28"/>
          <w:szCs w:val="28"/>
        </w:rPr>
        <w:lastRenderedPageBreak/>
        <w:t>Казахстан также сделал важный шаг в правильном направлении в создании многопартийной системы на общенационал</w:t>
      </w:r>
      <w:r w:rsidR="00792BD6">
        <w:rPr>
          <w:rFonts w:ascii="Times New Roman" w:hAnsi="Times New Roman"/>
          <w:sz w:val="28"/>
          <w:szCs w:val="28"/>
        </w:rPr>
        <w:t xml:space="preserve">ьных выборах 15 января </w:t>
      </w:r>
      <w:smartTag w:uri="urn:schemas-microsoft-com:office:smarttags" w:element="metricconverter">
        <w:smartTagPr>
          <w:attr w:name="ProductID" w:val="2012 г"/>
        </w:smartTagPr>
        <w:r w:rsidR="00792BD6">
          <w:rPr>
            <w:rFonts w:ascii="Times New Roman" w:hAnsi="Times New Roman"/>
            <w:sz w:val="28"/>
            <w:szCs w:val="28"/>
          </w:rPr>
          <w:t>2012 г</w:t>
        </w:r>
      </w:smartTag>
      <w:r w:rsidR="00792BD6" w:rsidRPr="00857CF7">
        <w:rPr>
          <w:rFonts w:ascii="Times New Roman" w:hAnsi="Times New Roman"/>
          <w:sz w:val="28"/>
          <w:szCs w:val="28"/>
        </w:rPr>
        <w:t xml:space="preserve">. </w:t>
      </w:r>
    </w:p>
    <w:p w:rsidR="00792BD6" w:rsidRDefault="00792BD6" w:rsidP="006831C7">
      <w:pPr>
        <w:spacing w:after="0" w:line="240" w:lineRule="auto"/>
        <w:ind w:firstLine="709"/>
        <w:jc w:val="both"/>
        <w:rPr>
          <w:rFonts w:ascii="Times New Roman" w:hAnsi="Times New Roman"/>
          <w:sz w:val="28"/>
          <w:szCs w:val="28"/>
        </w:rPr>
      </w:pPr>
      <w:r w:rsidRPr="00857CF7">
        <w:rPr>
          <w:rFonts w:ascii="Times New Roman" w:hAnsi="Times New Roman"/>
          <w:sz w:val="28"/>
          <w:szCs w:val="28"/>
        </w:rPr>
        <w:t xml:space="preserve">Экономические отношения Турции с </w:t>
      </w:r>
      <w:proofErr w:type="spellStart"/>
      <w:r w:rsidRPr="00857CF7">
        <w:rPr>
          <w:rFonts w:ascii="Times New Roman" w:hAnsi="Times New Roman"/>
          <w:sz w:val="28"/>
          <w:szCs w:val="28"/>
        </w:rPr>
        <w:t>центральноазиатскими</w:t>
      </w:r>
      <w:proofErr w:type="spellEnd"/>
      <w:r w:rsidRPr="00857CF7">
        <w:rPr>
          <w:rFonts w:ascii="Times New Roman" w:hAnsi="Times New Roman"/>
          <w:sz w:val="28"/>
          <w:szCs w:val="28"/>
        </w:rPr>
        <w:t xml:space="preserve"> </w:t>
      </w:r>
      <w:r>
        <w:rPr>
          <w:rFonts w:ascii="Times New Roman" w:hAnsi="Times New Roman"/>
          <w:sz w:val="28"/>
          <w:szCs w:val="28"/>
        </w:rPr>
        <w:t>республиками быстро развивались в области торговли, транспорта,</w:t>
      </w:r>
      <w:r w:rsidRPr="00857CF7">
        <w:rPr>
          <w:rFonts w:ascii="Times New Roman" w:hAnsi="Times New Roman"/>
          <w:sz w:val="28"/>
          <w:szCs w:val="28"/>
        </w:rPr>
        <w:t xml:space="preserve"> связи</w:t>
      </w:r>
      <w:r>
        <w:rPr>
          <w:rFonts w:ascii="Times New Roman" w:hAnsi="Times New Roman"/>
          <w:sz w:val="28"/>
          <w:szCs w:val="28"/>
        </w:rPr>
        <w:t xml:space="preserve"> и в этом направлении</w:t>
      </w:r>
      <w:r w:rsidRPr="00857CF7">
        <w:rPr>
          <w:rFonts w:ascii="Times New Roman" w:hAnsi="Times New Roman"/>
          <w:sz w:val="28"/>
          <w:szCs w:val="28"/>
        </w:rPr>
        <w:t xml:space="preserve"> достигнут значительный прогресс. Кредиты, предоставленные странам региона через </w:t>
      </w:r>
      <w:proofErr w:type="spellStart"/>
      <w:r w:rsidRPr="00857CF7">
        <w:rPr>
          <w:rFonts w:ascii="Times New Roman" w:hAnsi="Times New Roman"/>
          <w:sz w:val="28"/>
          <w:szCs w:val="28"/>
        </w:rPr>
        <w:t>Эксимбанк</w:t>
      </w:r>
      <w:proofErr w:type="spellEnd"/>
      <w:r w:rsidRPr="00857CF7">
        <w:rPr>
          <w:rFonts w:ascii="Times New Roman" w:hAnsi="Times New Roman"/>
          <w:sz w:val="28"/>
          <w:szCs w:val="28"/>
        </w:rPr>
        <w:t>, д</w:t>
      </w:r>
      <w:r>
        <w:rPr>
          <w:rFonts w:ascii="Times New Roman" w:hAnsi="Times New Roman"/>
          <w:sz w:val="28"/>
          <w:szCs w:val="28"/>
        </w:rPr>
        <w:t>остигли уровня около 1 млрд.</w:t>
      </w:r>
      <w:r w:rsidRPr="00857CF7">
        <w:rPr>
          <w:rFonts w:ascii="Times New Roman" w:hAnsi="Times New Roman"/>
          <w:sz w:val="28"/>
          <w:szCs w:val="28"/>
        </w:rPr>
        <w:t xml:space="preserve"> долларов США. Турция также предоставила около 1 млрд. УДС иностранной помощи четырем странам Центральной Азии, а именно Казахстану, Кыргызстану, Узбекистану и Туркменистану </w:t>
      </w:r>
      <w:r>
        <w:rPr>
          <w:rFonts w:ascii="Times New Roman" w:hAnsi="Times New Roman"/>
          <w:sz w:val="28"/>
          <w:szCs w:val="28"/>
        </w:rPr>
        <w:t>за последние 25</w:t>
      </w:r>
      <w:r w:rsidRPr="00857CF7">
        <w:rPr>
          <w:rFonts w:ascii="Times New Roman" w:hAnsi="Times New Roman"/>
          <w:sz w:val="28"/>
          <w:szCs w:val="28"/>
        </w:rPr>
        <w:t xml:space="preserve"> лет, что составляет четвертую часть своей общей иностранной помощи за тот же период. Турецкое агентство по сотрудничеству и развитию (TIKA) было создано для оказания технической помощи этим странам.</w:t>
      </w:r>
      <w:r w:rsidRPr="00857CF7">
        <w:rPr>
          <w:rFonts w:ascii="Times New Roman" w:hAnsi="Times New Roman"/>
          <w:sz w:val="28"/>
          <w:szCs w:val="28"/>
        </w:rPr>
        <w:br/>
        <w:t>Объем торговли Турции со странами региона с</w:t>
      </w:r>
      <w:r>
        <w:rPr>
          <w:rFonts w:ascii="Times New Roman" w:hAnsi="Times New Roman"/>
          <w:sz w:val="28"/>
          <w:szCs w:val="28"/>
        </w:rPr>
        <w:t xml:space="preserve">оставил около 6,5 млрд. долл. США к </w:t>
      </w:r>
      <w:smartTag w:uri="urn:schemas-microsoft-com:office:smarttags" w:element="country-region">
        <w:r>
          <w:rPr>
            <w:rFonts w:ascii="Times New Roman" w:hAnsi="Times New Roman"/>
            <w:sz w:val="28"/>
            <w:szCs w:val="28"/>
          </w:rPr>
          <w:t>2010 г</w:t>
        </w:r>
      </w:smartTag>
      <w:r>
        <w:rPr>
          <w:rFonts w:ascii="Times New Roman" w:hAnsi="Times New Roman"/>
          <w:sz w:val="28"/>
          <w:szCs w:val="28"/>
        </w:rPr>
        <w:t>.</w:t>
      </w:r>
      <w:r w:rsidRPr="00857CF7">
        <w:rPr>
          <w:rFonts w:ascii="Times New Roman" w:hAnsi="Times New Roman"/>
          <w:sz w:val="28"/>
          <w:szCs w:val="28"/>
        </w:rPr>
        <w:t>, а общий объем инвестиций турецких компани</w:t>
      </w:r>
      <w:r>
        <w:rPr>
          <w:rFonts w:ascii="Times New Roman" w:hAnsi="Times New Roman"/>
          <w:sz w:val="28"/>
          <w:szCs w:val="28"/>
        </w:rPr>
        <w:t>й в регионе превысил 4,7 млрд. долл.</w:t>
      </w:r>
      <w:r w:rsidRPr="00857CF7">
        <w:rPr>
          <w:rFonts w:ascii="Times New Roman" w:hAnsi="Times New Roman"/>
          <w:sz w:val="28"/>
          <w:szCs w:val="28"/>
        </w:rPr>
        <w:t xml:space="preserve"> США. Общая стоимость проектов, реализуемых турецкими компаниями-подрядчиками в регионе, достигла уровня около 50 м</w:t>
      </w:r>
      <w:r>
        <w:rPr>
          <w:rFonts w:ascii="Times New Roman" w:hAnsi="Times New Roman"/>
          <w:sz w:val="28"/>
          <w:szCs w:val="28"/>
        </w:rPr>
        <w:t>лрд. долл.</w:t>
      </w:r>
      <w:r w:rsidRPr="00857CF7">
        <w:rPr>
          <w:rFonts w:ascii="Times New Roman" w:hAnsi="Times New Roman"/>
          <w:sz w:val="28"/>
          <w:szCs w:val="28"/>
        </w:rPr>
        <w:t xml:space="preserve"> США. Почти 2 тысячи турецких компаний работают на местах.</w:t>
      </w:r>
      <w:r w:rsidRPr="00857CF7">
        <w:rPr>
          <w:rFonts w:ascii="Times New Roman" w:hAnsi="Times New Roman"/>
          <w:sz w:val="28"/>
          <w:szCs w:val="28"/>
        </w:rPr>
        <w:br/>
        <w:t>Отношения также развивались в облас</w:t>
      </w:r>
      <w:r>
        <w:rPr>
          <w:rFonts w:ascii="Times New Roman" w:hAnsi="Times New Roman"/>
          <w:sz w:val="28"/>
          <w:szCs w:val="28"/>
        </w:rPr>
        <w:t>ти</w:t>
      </w:r>
      <w:r w:rsidRPr="00857CF7">
        <w:rPr>
          <w:rFonts w:ascii="Times New Roman" w:hAnsi="Times New Roman"/>
          <w:sz w:val="28"/>
          <w:szCs w:val="28"/>
        </w:rPr>
        <w:t xml:space="preserve"> культуры и образования. Международная организация тюркской культуры (TURKSOY) была создана в 1993 году с целью защиты тюркской культуры, искусства, языка и исторического наследия.</w:t>
      </w:r>
    </w:p>
    <w:p w:rsidR="00792BD6" w:rsidRDefault="00792BD6" w:rsidP="006831C7">
      <w:pPr>
        <w:spacing w:after="0" w:line="240" w:lineRule="auto"/>
        <w:ind w:firstLine="709"/>
        <w:jc w:val="both"/>
        <w:rPr>
          <w:rFonts w:ascii="Times New Roman" w:hAnsi="Times New Roman"/>
          <w:color w:val="FF0000"/>
          <w:sz w:val="28"/>
          <w:szCs w:val="28"/>
          <w:lang w:val="kk-KZ"/>
        </w:rPr>
      </w:pPr>
      <w:r w:rsidRPr="004E2B47">
        <w:rPr>
          <w:rFonts w:ascii="Times New Roman" w:hAnsi="Times New Roman"/>
          <w:sz w:val="28"/>
          <w:szCs w:val="28"/>
        </w:rPr>
        <w:t xml:space="preserve">В </w:t>
      </w:r>
      <w:smartTag w:uri="urn:schemas-microsoft-com:office:smarttags" w:element="country-region">
        <w:r w:rsidRPr="004E2B47">
          <w:rPr>
            <w:rFonts w:ascii="Times New Roman" w:hAnsi="Times New Roman"/>
            <w:sz w:val="28"/>
            <w:szCs w:val="28"/>
          </w:rPr>
          <w:t>2008 г</w:t>
        </w:r>
      </w:smartTag>
      <w:r w:rsidRPr="004E2B47">
        <w:rPr>
          <w:rFonts w:ascii="Times New Roman" w:hAnsi="Times New Roman"/>
          <w:sz w:val="28"/>
          <w:szCs w:val="28"/>
        </w:rPr>
        <w:t>. был создан Мировой турецкий бизнес-с</w:t>
      </w:r>
      <w:r>
        <w:rPr>
          <w:rFonts w:ascii="Times New Roman" w:hAnsi="Times New Roman"/>
          <w:sz w:val="28"/>
          <w:szCs w:val="28"/>
        </w:rPr>
        <w:t>овет (DTİK), деятельность кото</w:t>
      </w:r>
      <w:r w:rsidRPr="004E2B47">
        <w:rPr>
          <w:rFonts w:ascii="Times New Roman" w:hAnsi="Times New Roman"/>
          <w:sz w:val="28"/>
          <w:szCs w:val="28"/>
        </w:rPr>
        <w:t xml:space="preserve">рого направлена на объединение небольших разрозненных турецких бизнес-структур в рамках одной сильной организации для усиления </w:t>
      </w:r>
      <w:r>
        <w:rPr>
          <w:rFonts w:ascii="Times New Roman" w:hAnsi="Times New Roman"/>
          <w:sz w:val="28"/>
          <w:szCs w:val="28"/>
        </w:rPr>
        <w:t xml:space="preserve">их продвижения за рубежом. </w:t>
      </w:r>
      <w:r w:rsidRPr="004E2B47">
        <w:rPr>
          <w:rFonts w:ascii="Times New Roman" w:hAnsi="Times New Roman"/>
          <w:sz w:val="28"/>
          <w:szCs w:val="28"/>
        </w:rPr>
        <w:t>Основная цель DTİK – стимулировать экономические и торговые связи в рамках турецкого бизнес-сообщества вне Турции, создать единый центр для решения проблем, с котор</w:t>
      </w:r>
      <w:r>
        <w:rPr>
          <w:rFonts w:ascii="Times New Roman" w:hAnsi="Times New Roman"/>
          <w:sz w:val="28"/>
          <w:szCs w:val="28"/>
        </w:rPr>
        <w:t>ыми сталкиваются турецкие пред</w:t>
      </w:r>
      <w:r w:rsidRPr="004E2B47">
        <w:rPr>
          <w:rFonts w:ascii="Times New Roman" w:hAnsi="Times New Roman"/>
          <w:sz w:val="28"/>
          <w:szCs w:val="28"/>
        </w:rPr>
        <w:t>приниматели за рубежом, способствовать устойчи</w:t>
      </w:r>
      <w:r>
        <w:rPr>
          <w:rFonts w:ascii="Times New Roman" w:hAnsi="Times New Roman"/>
          <w:sz w:val="28"/>
          <w:szCs w:val="28"/>
        </w:rPr>
        <w:t>вому положительному имиджу Турции в международном сообществе</w:t>
      </w:r>
      <w:r w:rsidRPr="004E2B47">
        <w:rPr>
          <w:rFonts w:ascii="Times New Roman" w:hAnsi="Times New Roman"/>
          <w:sz w:val="28"/>
          <w:szCs w:val="28"/>
        </w:rPr>
        <w:t>. Развитию деловых связей со странами Центральной Азии призван служить Тюркский совет бизнеса (</w:t>
      </w:r>
      <w:proofErr w:type="spellStart"/>
      <w:r w:rsidRPr="004E2B47">
        <w:rPr>
          <w:rFonts w:ascii="Times New Roman" w:hAnsi="Times New Roman"/>
          <w:sz w:val="28"/>
          <w:szCs w:val="28"/>
        </w:rPr>
        <w:t>TurkicBusinessCouncil</w:t>
      </w:r>
      <w:proofErr w:type="spellEnd"/>
      <w:r w:rsidRPr="004E2B47">
        <w:rPr>
          <w:rFonts w:ascii="Times New Roman" w:hAnsi="Times New Roman"/>
          <w:sz w:val="28"/>
          <w:szCs w:val="28"/>
        </w:rPr>
        <w:t xml:space="preserve">, TBK). Обсуждение создания Совета состоялось по инициативе Турции в Анкаре в октябре </w:t>
      </w:r>
      <w:smartTag w:uri="urn:schemas-microsoft-com:office:smarttags" w:element="country-region">
        <w:r w:rsidRPr="004E2B47">
          <w:rPr>
            <w:rFonts w:ascii="Times New Roman" w:hAnsi="Times New Roman"/>
            <w:sz w:val="28"/>
            <w:szCs w:val="28"/>
          </w:rPr>
          <w:t>2011 г</w:t>
        </w:r>
      </w:smartTag>
      <w:r w:rsidRPr="004E2B47">
        <w:rPr>
          <w:rFonts w:ascii="Times New Roman" w:hAnsi="Times New Roman"/>
          <w:sz w:val="28"/>
          <w:szCs w:val="28"/>
        </w:rPr>
        <w:t>. Создание Совета было закреплено институционально. Странами – участницами Совета также являются А</w:t>
      </w:r>
      <w:r>
        <w:rPr>
          <w:rFonts w:ascii="Times New Roman" w:hAnsi="Times New Roman"/>
          <w:sz w:val="28"/>
          <w:szCs w:val="28"/>
        </w:rPr>
        <w:t xml:space="preserve">зербайджан, Казахстан и Кыргызстан. </w:t>
      </w:r>
      <w:r w:rsidRPr="004E2B47">
        <w:rPr>
          <w:rFonts w:ascii="Times New Roman" w:hAnsi="Times New Roman"/>
          <w:sz w:val="28"/>
          <w:szCs w:val="28"/>
        </w:rPr>
        <w:t>Для Турции эту роль выполняет Союз торгово-промышленных палат и товарных бирж (TOBB)</w:t>
      </w:r>
      <w:r>
        <w:rPr>
          <w:rFonts w:ascii="Times New Roman" w:hAnsi="Times New Roman"/>
          <w:sz w:val="28"/>
          <w:szCs w:val="28"/>
          <w:lang w:val="kk-KZ"/>
        </w:rPr>
        <w:t>.</w:t>
      </w:r>
      <w:r w:rsidRPr="0022306D">
        <w:rPr>
          <w:rFonts w:ascii="Times New Roman" w:hAnsi="Times New Roman"/>
          <w:color w:val="FF0000"/>
          <w:sz w:val="28"/>
          <w:szCs w:val="28"/>
        </w:rPr>
        <w:t xml:space="preserve"> </w:t>
      </w:r>
    </w:p>
    <w:p w:rsidR="005B7EDB" w:rsidRDefault="005B7EDB" w:rsidP="006831C7">
      <w:pPr>
        <w:spacing w:after="0" w:line="240" w:lineRule="auto"/>
        <w:ind w:firstLine="709"/>
        <w:jc w:val="both"/>
        <w:rPr>
          <w:rFonts w:ascii="Times New Roman" w:hAnsi="Times New Roman"/>
          <w:sz w:val="28"/>
          <w:szCs w:val="28"/>
        </w:rPr>
      </w:pPr>
      <w:r w:rsidRPr="005B7EDB">
        <w:rPr>
          <w:rFonts w:ascii="Times New Roman" w:hAnsi="Times New Roman"/>
          <w:sz w:val="28"/>
          <w:szCs w:val="28"/>
        </w:rPr>
        <w:t xml:space="preserve">Немаловажную роль для реализации политики «мягкой силы» играет развитие деловых связей со странами-объектами. Турецкие предприниматели активны в странах, граничащих с Турцией, как и в странах региона в целом.     По итогам 2012 г. Турция успешно реализовала 7 тыс. проектов в 100 странах мира. Общий оборот турецкого строительного и технического сектора достиг 242 млрд. долл. США. В 2012 г.  турецкие фирмы были включены в топ-225 международных подрядчиков, заняв второе место после китайских компаний. </w:t>
      </w:r>
      <w:proofErr w:type="gramStart"/>
      <w:r w:rsidRPr="005B7EDB">
        <w:rPr>
          <w:rFonts w:ascii="Times New Roman" w:hAnsi="Times New Roman"/>
          <w:sz w:val="28"/>
          <w:szCs w:val="28"/>
        </w:rPr>
        <w:t>Для развития деловых связей активно используются бизнес-советы, как двусторонние, так и многосторонние.</w:t>
      </w:r>
      <w:proofErr w:type="gramEnd"/>
      <w:r w:rsidRPr="005B7EDB">
        <w:rPr>
          <w:rFonts w:ascii="Times New Roman" w:hAnsi="Times New Roman"/>
          <w:sz w:val="28"/>
          <w:szCs w:val="28"/>
        </w:rPr>
        <w:t xml:space="preserve"> Одними из первых (в 1991– 1992 гг.) </w:t>
      </w:r>
      <w:r w:rsidRPr="005B7EDB">
        <w:rPr>
          <w:rFonts w:ascii="Times New Roman" w:hAnsi="Times New Roman"/>
          <w:sz w:val="28"/>
          <w:szCs w:val="28"/>
        </w:rPr>
        <w:lastRenderedPageBreak/>
        <w:t xml:space="preserve">были учреждены </w:t>
      </w:r>
      <w:proofErr w:type="gramStart"/>
      <w:r w:rsidRPr="005B7EDB">
        <w:rPr>
          <w:rFonts w:ascii="Times New Roman" w:hAnsi="Times New Roman"/>
          <w:sz w:val="28"/>
          <w:szCs w:val="28"/>
        </w:rPr>
        <w:t>бизнес-советы</w:t>
      </w:r>
      <w:proofErr w:type="gramEnd"/>
      <w:r w:rsidRPr="005B7EDB">
        <w:rPr>
          <w:rFonts w:ascii="Times New Roman" w:hAnsi="Times New Roman"/>
          <w:sz w:val="28"/>
          <w:szCs w:val="28"/>
        </w:rPr>
        <w:t xml:space="preserve"> с Азербайджаном, Казахстаном, Кыргызстаном и Узбекистаном, поскольку данные страны рассматриваются Турцией как важные экономические и торговые партнеры в регионе. На начало декабря 2013 г. инвестиции турецких предпринимателей в Кыргызстан составили 500 млн. долл. США. За 1992 - 2010 гг. турецкие строительные компании инвестировали в Узбекистан почти 1,8 млрд. долл. США. Инвестиции направлены главным образом в строительство, малое и среднее предпринимательство, легкую, текстильную и пищевую промышленность [3, с.5-7]. </w:t>
      </w:r>
    </w:p>
    <w:p w:rsidR="00792BD6" w:rsidRPr="0022306D" w:rsidRDefault="00792BD6" w:rsidP="006831C7">
      <w:pPr>
        <w:spacing w:after="0" w:line="240" w:lineRule="auto"/>
        <w:ind w:firstLine="709"/>
        <w:jc w:val="both"/>
        <w:rPr>
          <w:rFonts w:ascii="Times New Roman" w:hAnsi="Times New Roman"/>
          <w:sz w:val="28"/>
          <w:szCs w:val="28"/>
          <w:lang w:val="kk-KZ"/>
        </w:rPr>
      </w:pPr>
      <w:r w:rsidRPr="00E538D6">
        <w:rPr>
          <w:rFonts w:ascii="Times New Roman" w:hAnsi="Times New Roman"/>
          <w:sz w:val="28"/>
          <w:szCs w:val="28"/>
        </w:rPr>
        <w:t>Казахстан остается</w:t>
      </w:r>
      <w:r>
        <w:rPr>
          <w:rFonts w:ascii="Times New Roman" w:hAnsi="Times New Roman"/>
          <w:sz w:val="28"/>
          <w:szCs w:val="28"/>
        </w:rPr>
        <w:t xml:space="preserve"> одной из самых важных стран</w:t>
      </w:r>
      <w:r w:rsidRPr="00E538D6">
        <w:rPr>
          <w:rFonts w:ascii="Times New Roman" w:hAnsi="Times New Roman"/>
          <w:sz w:val="28"/>
          <w:szCs w:val="28"/>
        </w:rPr>
        <w:t xml:space="preserve"> для Турции, учитывая масштабы ее</w:t>
      </w:r>
      <w:r>
        <w:rPr>
          <w:rFonts w:ascii="Times New Roman" w:hAnsi="Times New Roman"/>
          <w:sz w:val="28"/>
          <w:szCs w:val="28"/>
        </w:rPr>
        <w:t xml:space="preserve"> </w:t>
      </w:r>
      <w:r w:rsidRPr="00E538D6">
        <w:rPr>
          <w:rFonts w:ascii="Times New Roman" w:hAnsi="Times New Roman"/>
          <w:sz w:val="28"/>
          <w:szCs w:val="28"/>
        </w:rPr>
        <w:t>экономически</w:t>
      </w:r>
      <w:r>
        <w:rPr>
          <w:rFonts w:ascii="Times New Roman" w:hAnsi="Times New Roman"/>
          <w:sz w:val="28"/>
          <w:szCs w:val="28"/>
        </w:rPr>
        <w:t>х связей и инвестиций</w:t>
      </w:r>
      <w:r w:rsidRPr="00E538D6">
        <w:rPr>
          <w:rFonts w:ascii="Times New Roman" w:hAnsi="Times New Roman"/>
          <w:sz w:val="28"/>
          <w:szCs w:val="28"/>
        </w:rPr>
        <w:t xml:space="preserve">. </w:t>
      </w:r>
      <w:r>
        <w:rPr>
          <w:rFonts w:ascii="Times New Roman" w:hAnsi="Times New Roman"/>
          <w:sz w:val="28"/>
          <w:szCs w:val="28"/>
        </w:rPr>
        <w:t>Отметим</w:t>
      </w:r>
      <w:r w:rsidRPr="00E538D6">
        <w:rPr>
          <w:rFonts w:ascii="Times New Roman" w:hAnsi="Times New Roman"/>
          <w:sz w:val="28"/>
          <w:szCs w:val="28"/>
        </w:rPr>
        <w:t>, что</w:t>
      </w:r>
      <w:r>
        <w:rPr>
          <w:rFonts w:ascii="Times New Roman" w:hAnsi="Times New Roman"/>
          <w:sz w:val="28"/>
          <w:szCs w:val="28"/>
        </w:rPr>
        <w:t xml:space="preserve"> </w:t>
      </w:r>
      <w:r w:rsidRPr="00E538D6">
        <w:rPr>
          <w:rFonts w:ascii="Times New Roman" w:hAnsi="Times New Roman"/>
          <w:sz w:val="28"/>
          <w:szCs w:val="28"/>
        </w:rPr>
        <w:t>Договор о сотрудничестве был подписан во время визита Президента Нурсултана Назарбаева в</w:t>
      </w:r>
      <w:r>
        <w:rPr>
          <w:rFonts w:ascii="Times New Roman" w:hAnsi="Times New Roman"/>
          <w:sz w:val="28"/>
          <w:szCs w:val="28"/>
        </w:rPr>
        <w:t xml:space="preserve"> Турцию в октябре 2009 г</w:t>
      </w:r>
      <w:r w:rsidRPr="00E538D6">
        <w:rPr>
          <w:rFonts w:ascii="Times New Roman" w:hAnsi="Times New Roman"/>
          <w:sz w:val="28"/>
          <w:szCs w:val="28"/>
        </w:rPr>
        <w:t>. Турция активно поддержала предложение Казахстана присоединиться к</w:t>
      </w:r>
      <w:r>
        <w:rPr>
          <w:rFonts w:ascii="Times New Roman" w:hAnsi="Times New Roman"/>
          <w:sz w:val="28"/>
          <w:szCs w:val="28"/>
        </w:rPr>
        <w:t xml:space="preserve"> </w:t>
      </w:r>
      <w:r w:rsidRPr="00E538D6">
        <w:rPr>
          <w:rFonts w:ascii="Times New Roman" w:hAnsi="Times New Roman"/>
          <w:sz w:val="28"/>
          <w:szCs w:val="28"/>
        </w:rPr>
        <w:t>Всемирной торгов</w:t>
      </w:r>
      <w:r>
        <w:rPr>
          <w:rFonts w:ascii="Times New Roman" w:hAnsi="Times New Roman"/>
          <w:sz w:val="28"/>
          <w:szCs w:val="28"/>
        </w:rPr>
        <w:t>ой организации (ВТО), а также его</w:t>
      </w:r>
      <w:r w:rsidRPr="00E538D6">
        <w:rPr>
          <w:rFonts w:ascii="Times New Roman" w:hAnsi="Times New Roman"/>
          <w:sz w:val="28"/>
          <w:szCs w:val="28"/>
        </w:rPr>
        <w:t xml:space="preserve"> стремление </w:t>
      </w:r>
      <w:r>
        <w:rPr>
          <w:rFonts w:ascii="Times New Roman" w:hAnsi="Times New Roman"/>
          <w:sz w:val="28"/>
          <w:szCs w:val="28"/>
        </w:rPr>
        <w:t>к председательству</w:t>
      </w:r>
      <w:r w:rsidRPr="00E538D6">
        <w:rPr>
          <w:rFonts w:ascii="Times New Roman" w:hAnsi="Times New Roman"/>
          <w:sz w:val="28"/>
          <w:szCs w:val="28"/>
        </w:rPr>
        <w:br/>
      </w:r>
      <w:r>
        <w:rPr>
          <w:rFonts w:ascii="Times New Roman" w:hAnsi="Times New Roman"/>
          <w:sz w:val="28"/>
          <w:szCs w:val="28"/>
        </w:rPr>
        <w:t>в Организации</w:t>
      </w:r>
      <w:r w:rsidRPr="00E538D6">
        <w:rPr>
          <w:rFonts w:ascii="Times New Roman" w:hAnsi="Times New Roman"/>
          <w:sz w:val="28"/>
          <w:szCs w:val="28"/>
        </w:rPr>
        <w:t xml:space="preserve"> по безопасности и сотрудничеству в Европе (ОБСЕ). Создание</w:t>
      </w:r>
      <w:r>
        <w:rPr>
          <w:rFonts w:ascii="Times New Roman" w:hAnsi="Times New Roman"/>
          <w:sz w:val="28"/>
          <w:szCs w:val="28"/>
        </w:rPr>
        <w:t xml:space="preserve"> транспортного</w:t>
      </w:r>
      <w:r w:rsidRPr="00E538D6">
        <w:rPr>
          <w:rFonts w:ascii="Times New Roman" w:hAnsi="Times New Roman"/>
          <w:sz w:val="28"/>
          <w:szCs w:val="28"/>
        </w:rPr>
        <w:t xml:space="preserve"> коридор</w:t>
      </w:r>
      <w:r>
        <w:rPr>
          <w:rFonts w:ascii="Times New Roman" w:hAnsi="Times New Roman"/>
          <w:sz w:val="28"/>
          <w:szCs w:val="28"/>
        </w:rPr>
        <w:t>а</w:t>
      </w:r>
      <w:r w:rsidRPr="00E538D6">
        <w:rPr>
          <w:rFonts w:ascii="Times New Roman" w:hAnsi="Times New Roman"/>
          <w:sz w:val="28"/>
          <w:szCs w:val="28"/>
        </w:rPr>
        <w:t xml:space="preserve"> из Турции через Кавказ, </w:t>
      </w:r>
      <w:r>
        <w:rPr>
          <w:rFonts w:ascii="Times New Roman" w:hAnsi="Times New Roman"/>
          <w:sz w:val="28"/>
          <w:szCs w:val="28"/>
        </w:rPr>
        <w:t xml:space="preserve">в </w:t>
      </w:r>
      <w:r w:rsidRPr="00E538D6">
        <w:rPr>
          <w:rFonts w:ascii="Times New Roman" w:hAnsi="Times New Roman"/>
          <w:sz w:val="28"/>
          <w:szCs w:val="28"/>
        </w:rPr>
        <w:t>Казахстан и Китай</w:t>
      </w:r>
      <w:r>
        <w:rPr>
          <w:rFonts w:ascii="Times New Roman" w:hAnsi="Times New Roman"/>
          <w:sz w:val="28"/>
          <w:szCs w:val="28"/>
        </w:rPr>
        <w:t xml:space="preserve"> </w:t>
      </w:r>
      <w:r w:rsidRPr="00E538D6">
        <w:rPr>
          <w:rFonts w:ascii="Times New Roman" w:hAnsi="Times New Roman"/>
          <w:sz w:val="28"/>
          <w:szCs w:val="28"/>
        </w:rPr>
        <w:t>может стать особенностью б</w:t>
      </w:r>
      <w:r>
        <w:rPr>
          <w:rFonts w:ascii="Times New Roman" w:hAnsi="Times New Roman"/>
          <w:sz w:val="28"/>
          <w:szCs w:val="28"/>
        </w:rPr>
        <w:t>удущих отношений, а также усилить позиции</w:t>
      </w:r>
      <w:r w:rsidRPr="00E538D6">
        <w:rPr>
          <w:rFonts w:ascii="Times New Roman" w:hAnsi="Times New Roman"/>
          <w:sz w:val="28"/>
          <w:szCs w:val="28"/>
        </w:rPr>
        <w:t xml:space="preserve"> Казахстана </w:t>
      </w:r>
      <w:r>
        <w:rPr>
          <w:rFonts w:ascii="Times New Roman" w:hAnsi="Times New Roman"/>
          <w:sz w:val="28"/>
          <w:szCs w:val="28"/>
        </w:rPr>
        <w:t>в регионе</w:t>
      </w:r>
      <w:r w:rsidRPr="00E538D6">
        <w:rPr>
          <w:rFonts w:ascii="Times New Roman" w:hAnsi="Times New Roman"/>
          <w:sz w:val="28"/>
          <w:szCs w:val="28"/>
        </w:rPr>
        <w:t>.</w:t>
      </w:r>
      <w:r>
        <w:rPr>
          <w:rFonts w:ascii="Times New Roman" w:hAnsi="Times New Roman"/>
          <w:sz w:val="28"/>
          <w:szCs w:val="28"/>
        </w:rPr>
        <w:t xml:space="preserve"> </w:t>
      </w:r>
      <w:r w:rsidRPr="00E538D6">
        <w:rPr>
          <w:rFonts w:ascii="Times New Roman" w:hAnsi="Times New Roman"/>
          <w:sz w:val="28"/>
          <w:szCs w:val="28"/>
        </w:rPr>
        <w:t>Кыргызстан является важной потенциальной экономической возможностью для турецкой торговли и</w:t>
      </w:r>
      <w:r>
        <w:rPr>
          <w:rFonts w:ascii="Times New Roman" w:hAnsi="Times New Roman"/>
          <w:sz w:val="28"/>
          <w:szCs w:val="28"/>
        </w:rPr>
        <w:t xml:space="preserve"> </w:t>
      </w:r>
      <w:r w:rsidRPr="00E538D6">
        <w:rPr>
          <w:rFonts w:ascii="Times New Roman" w:hAnsi="Times New Roman"/>
          <w:sz w:val="28"/>
          <w:szCs w:val="28"/>
        </w:rPr>
        <w:t>инвестиций. Однако, несмотря на рост торговли, МИД Турции признает, что экономические</w:t>
      </w:r>
      <w:r w:rsidRPr="00E538D6">
        <w:rPr>
          <w:rFonts w:ascii="Times New Roman" w:hAnsi="Times New Roman"/>
          <w:sz w:val="28"/>
          <w:szCs w:val="28"/>
        </w:rPr>
        <w:br/>
        <w:t>отношения «отстают от ожиданий, особенн</w:t>
      </w:r>
      <w:r>
        <w:rPr>
          <w:rFonts w:ascii="Times New Roman" w:hAnsi="Times New Roman"/>
          <w:sz w:val="28"/>
          <w:szCs w:val="28"/>
        </w:rPr>
        <w:t>о учитывая отличные</w:t>
      </w:r>
      <w:r>
        <w:rPr>
          <w:rFonts w:ascii="Times New Roman" w:hAnsi="Times New Roman"/>
          <w:sz w:val="28"/>
          <w:szCs w:val="28"/>
        </w:rPr>
        <w:br/>
        <w:t>политические отношения между двумя странами».</w:t>
      </w:r>
      <w:r w:rsidRPr="00E538D6">
        <w:rPr>
          <w:rFonts w:ascii="Times New Roman" w:hAnsi="Times New Roman"/>
          <w:sz w:val="28"/>
          <w:szCs w:val="28"/>
        </w:rPr>
        <w:t xml:space="preserve"> После этнических столкн</w:t>
      </w:r>
      <w:r w:rsidR="005B7EDB">
        <w:rPr>
          <w:rFonts w:ascii="Times New Roman" w:hAnsi="Times New Roman"/>
          <w:sz w:val="28"/>
          <w:szCs w:val="28"/>
        </w:rPr>
        <w:t>овений в Кыргызстане в 2010 г.</w:t>
      </w:r>
      <w:r w:rsidRPr="00E538D6">
        <w:rPr>
          <w:rFonts w:ascii="Times New Roman" w:hAnsi="Times New Roman"/>
          <w:sz w:val="28"/>
          <w:szCs w:val="28"/>
        </w:rPr>
        <w:t xml:space="preserve"> министр иностранных дел Турции </w:t>
      </w:r>
      <w:r>
        <w:rPr>
          <w:rFonts w:ascii="Times New Roman" w:hAnsi="Times New Roman"/>
          <w:sz w:val="28"/>
          <w:szCs w:val="28"/>
        </w:rPr>
        <w:t xml:space="preserve">отметил, </w:t>
      </w:r>
      <w:r w:rsidRPr="00E538D6">
        <w:rPr>
          <w:rFonts w:ascii="Times New Roman" w:hAnsi="Times New Roman"/>
          <w:sz w:val="28"/>
          <w:szCs w:val="28"/>
        </w:rPr>
        <w:t>что «наш самолет будет первым, кто приземлится в</w:t>
      </w:r>
      <w:r>
        <w:rPr>
          <w:rFonts w:ascii="Times New Roman" w:hAnsi="Times New Roman"/>
          <w:sz w:val="28"/>
          <w:szCs w:val="28"/>
        </w:rPr>
        <w:t xml:space="preserve"> Бишкеке после беспорядков». </w:t>
      </w:r>
      <w:r w:rsidRPr="00E538D6">
        <w:rPr>
          <w:rFonts w:ascii="Times New Roman" w:hAnsi="Times New Roman"/>
          <w:sz w:val="28"/>
          <w:szCs w:val="28"/>
        </w:rPr>
        <w:t>Турция</w:t>
      </w:r>
      <w:r>
        <w:rPr>
          <w:rFonts w:ascii="Times New Roman" w:hAnsi="Times New Roman"/>
          <w:sz w:val="28"/>
          <w:szCs w:val="28"/>
        </w:rPr>
        <w:t xml:space="preserve"> </w:t>
      </w:r>
      <w:r w:rsidRPr="00E538D6">
        <w:rPr>
          <w:rFonts w:ascii="Times New Roman" w:hAnsi="Times New Roman"/>
          <w:sz w:val="28"/>
          <w:szCs w:val="28"/>
        </w:rPr>
        <w:t>оказал</w:t>
      </w:r>
      <w:r>
        <w:rPr>
          <w:rFonts w:ascii="Times New Roman" w:hAnsi="Times New Roman"/>
          <w:sz w:val="28"/>
          <w:szCs w:val="28"/>
        </w:rPr>
        <w:t>а</w:t>
      </w:r>
      <w:r w:rsidRPr="00E538D6">
        <w:rPr>
          <w:rFonts w:ascii="Times New Roman" w:hAnsi="Times New Roman"/>
          <w:sz w:val="28"/>
          <w:szCs w:val="28"/>
        </w:rPr>
        <w:t xml:space="preserve"> гуманитар</w:t>
      </w:r>
      <w:r>
        <w:rPr>
          <w:rFonts w:ascii="Times New Roman" w:hAnsi="Times New Roman"/>
          <w:sz w:val="28"/>
          <w:szCs w:val="28"/>
        </w:rPr>
        <w:t xml:space="preserve">ную помощь во время беспорядков </w:t>
      </w:r>
      <w:r w:rsidRPr="00E538D6">
        <w:rPr>
          <w:rFonts w:ascii="Times New Roman" w:hAnsi="Times New Roman"/>
          <w:sz w:val="28"/>
          <w:szCs w:val="28"/>
        </w:rPr>
        <w:t>и пообещал</w:t>
      </w:r>
      <w:r w:rsidR="005B7EDB">
        <w:rPr>
          <w:rFonts w:ascii="Times New Roman" w:hAnsi="Times New Roman"/>
          <w:sz w:val="28"/>
          <w:szCs w:val="28"/>
        </w:rPr>
        <w:t>а</w:t>
      </w:r>
      <w:r w:rsidRPr="00E538D6">
        <w:rPr>
          <w:rFonts w:ascii="Times New Roman" w:hAnsi="Times New Roman"/>
          <w:sz w:val="28"/>
          <w:szCs w:val="28"/>
        </w:rPr>
        <w:t xml:space="preserve"> 20 млн. </w:t>
      </w:r>
      <w:r>
        <w:rPr>
          <w:rFonts w:ascii="Times New Roman" w:hAnsi="Times New Roman"/>
          <w:sz w:val="28"/>
          <w:szCs w:val="28"/>
        </w:rPr>
        <w:t>долл. США</w:t>
      </w:r>
      <w:r w:rsidRPr="00E538D6">
        <w:rPr>
          <w:rFonts w:ascii="Times New Roman" w:hAnsi="Times New Roman"/>
          <w:sz w:val="28"/>
          <w:szCs w:val="28"/>
        </w:rPr>
        <w:br/>
        <w:t>для техническо</w:t>
      </w:r>
      <w:r>
        <w:rPr>
          <w:rFonts w:ascii="Times New Roman" w:hAnsi="Times New Roman"/>
          <w:sz w:val="28"/>
          <w:szCs w:val="28"/>
        </w:rPr>
        <w:t>й помощи и совместных проектов</w:t>
      </w:r>
      <w:r w:rsidRPr="00E538D6">
        <w:rPr>
          <w:rFonts w:ascii="Times New Roman" w:hAnsi="Times New Roman"/>
          <w:sz w:val="28"/>
          <w:szCs w:val="28"/>
        </w:rPr>
        <w:t xml:space="preserve">. </w:t>
      </w:r>
      <w:r>
        <w:rPr>
          <w:rFonts w:ascii="Times New Roman" w:hAnsi="Times New Roman"/>
          <w:sz w:val="28"/>
          <w:szCs w:val="28"/>
        </w:rPr>
        <w:t>П</w:t>
      </w:r>
      <w:r w:rsidRPr="00E538D6">
        <w:rPr>
          <w:rFonts w:ascii="Times New Roman" w:hAnsi="Times New Roman"/>
          <w:sz w:val="28"/>
          <w:szCs w:val="28"/>
        </w:rPr>
        <w:t xml:space="preserve">равительство </w:t>
      </w:r>
      <w:r>
        <w:rPr>
          <w:rFonts w:ascii="Times New Roman" w:hAnsi="Times New Roman"/>
          <w:sz w:val="28"/>
          <w:szCs w:val="28"/>
        </w:rPr>
        <w:t>Турции за</w:t>
      </w:r>
      <w:r w:rsidR="005B7EDB">
        <w:rPr>
          <w:rFonts w:ascii="Times New Roman" w:hAnsi="Times New Roman"/>
          <w:sz w:val="28"/>
          <w:szCs w:val="28"/>
        </w:rPr>
        <w:t>являло</w:t>
      </w:r>
      <w:r>
        <w:rPr>
          <w:rFonts w:ascii="Times New Roman" w:hAnsi="Times New Roman"/>
          <w:sz w:val="28"/>
          <w:szCs w:val="28"/>
        </w:rPr>
        <w:t xml:space="preserve">, </w:t>
      </w:r>
      <w:r w:rsidRPr="00E538D6">
        <w:rPr>
          <w:rFonts w:ascii="Times New Roman" w:hAnsi="Times New Roman"/>
          <w:sz w:val="28"/>
          <w:szCs w:val="28"/>
        </w:rPr>
        <w:t>что «Турция приветствует мирные и демократические изменения</w:t>
      </w:r>
      <w:r>
        <w:rPr>
          <w:rFonts w:ascii="Times New Roman" w:hAnsi="Times New Roman"/>
          <w:sz w:val="28"/>
          <w:szCs w:val="28"/>
        </w:rPr>
        <w:t xml:space="preserve"> </w:t>
      </w:r>
      <w:r w:rsidRPr="00E538D6">
        <w:rPr>
          <w:rFonts w:ascii="Times New Roman" w:hAnsi="Times New Roman"/>
          <w:sz w:val="28"/>
          <w:szCs w:val="28"/>
        </w:rPr>
        <w:t>в Кыргызстане и поддерживает установление демократических правил и принципов в</w:t>
      </w:r>
      <w:r>
        <w:rPr>
          <w:rFonts w:ascii="Times New Roman" w:hAnsi="Times New Roman"/>
          <w:sz w:val="28"/>
          <w:szCs w:val="28"/>
        </w:rPr>
        <w:t xml:space="preserve"> стране</w:t>
      </w:r>
      <w:r w:rsidRPr="00E538D6">
        <w:rPr>
          <w:rFonts w:ascii="Times New Roman" w:hAnsi="Times New Roman"/>
          <w:sz w:val="28"/>
          <w:szCs w:val="28"/>
        </w:rPr>
        <w:t>. Укрепление политического, социального и экономического климата в Кыргызстане</w:t>
      </w:r>
      <w:r>
        <w:rPr>
          <w:rFonts w:ascii="Times New Roman" w:hAnsi="Times New Roman"/>
          <w:sz w:val="28"/>
          <w:szCs w:val="28"/>
        </w:rPr>
        <w:t xml:space="preserve"> </w:t>
      </w:r>
      <w:r w:rsidRPr="00E538D6">
        <w:rPr>
          <w:rFonts w:ascii="Times New Roman" w:hAnsi="Times New Roman"/>
          <w:sz w:val="28"/>
          <w:szCs w:val="28"/>
        </w:rPr>
        <w:t>является ключом к региональному миру и бе</w:t>
      </w:r>
      <w:r>
        <w:rPr>
          <w:rFonts w:ascii="Times New Roman" w:hAnsi="Times New Roman"/>
          <w:sz w:val="28"/>
          <w:szCs w:val="28"/>
        </w:rPr>
        <w:t>зопасности</w:t>
      </w:r>
      <w:r w:rsidRPr="009C268D">
        <w:rPr>
          <w:rFonts w:ascii="Times New Roman" w:hAnsi="Times New Roman"/>
          <w:sz w:val="28"/>
          <w:szCs w:val="28"/>
        </w:rPr>
        <w:t>» [4, с.155-156].</w:t>
      </w:r>
      <w:r w:rsidRPr="0022306D">
        <w:rPr>
          <w:rFonts w:ascii="Times New Roman" w:hAnsi="Times New Roman"/>
          <w:color w:val="FF0000"/>
          <w:sz w:val="28"/>
          <w:szCs w:val="28"/>
        </w:rPr>
        <w:t xml:space="preserve"> </w:t>
      </w:r>
    </w:p>
    <w:p w:rsidR="00792BD6" w:rsidRPr="00292DE3" w:rsidRDefault="00792BD6" w:rsidP="006831C7">
      <w:pPr>
        <w:spacing w:after="0" w:line="240" w:lineRule="auto"/>
        <w:ind w:firstLine="709"/>
        <w:jc w:val="both"/>
        <w:rPr>
          <w:rFonts w:ascii="Times New Roman" w:hAnsi="Times New Roman"/>
          <w:sz w:val="28"/>
          <w:szCs w:val="28"/>
        </w:rPr>
      </w:pPr>
      <w:r>
        <w:rPr>
          <w:rFonts w:ascii="Times New Roman" w:hAnsi="Times New Roman"/>
          <w:sz w:val="28"/>
          <w:szCs w:val="28"/>
          <w:lang w:val="kk-KZ"/>
        </w:rPr>
        <w:t xml:space="preserve">Отметим, что Турция многие годы занимается проблемами уменьшения зависимости от импорта товаров. </w:t>
      </w:r>
      <w:r>
        <w:rPr>
          <w:rFonts w:ascii="Times New Roman" w:hAnsi="Times New Roman"/>
          <w:sz w:val="28"/>
          <w:szCs w:val="28"/>
        </w:rPr>
        <w:t>В</w:t>
      </w:r>
      <w:r w:rsidRPr="004E2B47">
        <w:rPr>
          <w:rFonts w:ascii="Times New Roman" w:hAnsi="Times New Roman"/>
          <w:sz w:val="28"/>
          <w:szCs w:val="28"/>
        </w:rPr>
        <w:t xml:space="preserve"> конце 2011 г.</w:t>
      </w:r>
      <w:r>
        <w:rPr>
          <w:rFonts w:ascii="Times New Roman" w:hAnsi="Times New Roman"/>
          <w:sz w:val="28"/>
          <w:szCs w:val="28"/>
        </w:rPr>
        <w:t xml:space="preserve"> Турция разработала программу по </w:t>
      </w:r>
      <w:proofErr w:type="spellStart"/>
      <w:r>
        <w:rPr>
          <w:rFonts w:ascii="Times New Roman" w:hAnsi="Times New Roman"/>
          <w:sz w:val="28"/>
          <w:szCs w:val="28"/>
        </w:rPr>
        <w:t>импортозамещению</w:t>
      </w:r>
      <w:proofErr w:type="spellEnd"/>
      <w:r>
        <w:rPr>
          <w:rFonts w:ascii="Times New Roman" w:hAnsi="Times New Roman"/>
          <w:sz w:val="28"/>
          <w:szCs w:val="28"/>
        </w:rPr>
        <w:t xml:space="preserve">, чтобы снизить зависимость </w:t>
      </w:r>
      <w:r w:rsidRPr="004E2B47">
        <w:rPr>
          <w:rFonts w:ascii="Times New Roman" w:hAnsi="Times New Roman"/>
          <w:sz w:val="28"/>
          <w:szCs w:val="28"/>
        </w:rPr>
        <w:t>от внешних факторов</w:t>
      </w:r>
      <w:r>
        <w:rPr>
          <w:rFonts w:ascii="Times New Roman" w:hAnsi="Times New Roman"/>
          <w:sz w:val="28"/>
          <w:szCs w:val="28"/>
        </w:rPr>
        <w:t>. Страна стремится к «наращиванию</w:t>
      </w:r>
      <w:r w:rsidRPr="004E2B47">
        <w:rPr>
          <w:rFonts w:ascii="Times New Roman" w:hAnsi="Times New Roman"/>
          <w:sz w:val="28"/>
          <w:szCs w:val="28"/>
        </w:rPr>
        <w:t xml:space="preserve"> местного производства промежуточных и с</w:t>
      </w:r>
      <w:r>
        <w:rPr>
          <w:rFonts w:ascii="Times New Roman" w:hAnsi="Times New Roman"/>
          <w:sz w:val="28"/>
          <w:szCs w:val="28"/>
        </w:rPr>
        <w:t>ырьевых товаров, от импорта ко</w:t>
      </w:r>
      <w:r w:rsidRPr="004E2B47">
        <w:rPr>
          <w:rFonts w:ascii="Times New Roman" w:hAnsi="Times New Roman"/>
          <w:sz w:val="28"/>
          <w:szCs w:val="28"/>
        </w:rPr>
        <w:t>торых Тур</w:t>
      </w:r>
      <w:r>
        <w:rPr>
          <w:rFonts w:ascii="Times New Roman" w:hAnsi="Times New Roman"/>
          <w:sz w:val="28"/>
          <w:szCs w:val="28"/>
        </w:rPr>
        <w:t>ция зависит в настоящее время»</w:t>
      </w:r>
      <w:r w:rsidRPr="004E2B47">
        <w:rPr>
          <w:rFonts w:ascii="Times New Roman" w:hAnsi="Times New Roman"/>
          <w:sz w:val="28"/>
          <w:szCs w:val="28"/>
        </w:rPr>
        <w:t>.</w:t>
      </w:r>
      <w:r>
        <w:rPr>
          <w:rFonts w:ascii="Times New Roman" w:hAnsi="Times New Roman"/>
          <w:sz w:val="28"/>
          <w:szCs w:val="28"/>
        </w:rPr>
        <w:t xml:space="preserve"> Правительство поддерживает те предприятия,  целью </w:t>
      </w:r>
      <w:r w:rsidRPr="004E2B47">
        <w:rPr>
          <w:rFonts w:ascii="Times New Roman" w:hAnsi="Times New Roman"/>
          <w:sz w:val="28"/>
          <w:szCs w:val="28"/>
        </w:rPr>
        <w:t>которых</w:t>
      </w:r>
      <w:r>
        <w:rPr>
          <w:rFonts w:ascii="Times New Roman" w:hAnsi="Times New Roman"/>
          <w:sz w:val="28"/>
          <w:szCs w:val="28"/>
        </w:rPr>
        <w:t xml:space="preserve"> является налаживание</w:t>
      </w:r>
      <w:r w:rsidRPr="004E2B47">
        <w:rPr>
          <w:rFonts w:ascii="Times New Roman" w:hAnsi="Times New Roman"/>
          <w:sz w:val="28"/>
          <w:szCs w:val="28"/>
        </w:rPr>
        <w:t xml:space="preserve"> местн</w:t>
      </w:r>
      <w:r>
        <w:rPr>
          <w:rFonts w:ascii="Times New Roman" w:hAnsi="Times New Roman"/>
          <w:sz w:val="28"/>
          <w:szCs w:val="28"/>
        </w:rPr>
        <w:t>ого производства товаров, по ко</w:t>
      </w:r>
      <w:r w:rsidRPr="004E2B47">
        <w:rPr>
          <w:rFonts w:ascii="Times New Roman" w:hAnsi="Times New Roman"/>
          <w:sz w:val="28"/>
          <w:szCs w:val="28"/>
        </w:rPr>
        <w:t xml:space="preserve">торым уровень импортной зависимости Турции превышает 50 %. </w:t>
      </w:r>
      <w:r>
        <w:rPr>
          <w:rFonts w:ascii="Times New Roman" w:hAnsi="Times New Roman"/>
          <w:sz w:val="28"/>
          <w:szCs w:val="28"/>
        </w:rPr>
        <w:t>Минимальный объем инвестиций</w:t>
      </w:r>
      <w:r w:rsidRPr="004E2B47">
        <w:rPr>
          <w:rFonts w:ascii="Times New Roman" w:hAnsi="Times New Roman"/>
          <w:sz w:val="28"/>
          <w:szCs w:val="28"/>
        </w:rPr>
        <w:t xml:space="preserve"> составляет 50 млн. </w:t>
      </w:r>
      <w:proofErr w:type="spellStart"/>
      <w:r w:rsidRPr="004E2B47">
        <w:rPr>
          <w:rFonts w:ascii="Times New Roman" w:hAnsi="Times New Roman"/>
          <w:sz w:val="28"/>
          <w:szCs w:val="28"/>
        </w:rPr>
        <w:t>тур.лир</w:t>
      </w:r>
      <w:proofErr w:type="spellEnd"/>
      <w:r w:rsidRPr="004E2B47">
        <w:rPr>
          <w:rFonts w:ascii="Times New Roman" w:hAnsi="Times New Roman"/>
          <w:sz w:val="28"/>
          <w:szCs w:val="28"/>
        </w:rPr>
        <w:t xml:space="preserve">. Минимальный уровень добавленной стоимости для продукции создаваемого предприятия должен составлять 40 %, если речь не идет о нефтепереработке </w:t>
      </w:r>
      <w:r w:rsidRPr="004E2B47">
        <w:rPr>
          <w:rFonts w:ascii="Times New Roman" w:hAnsi="Times New Roman"/>
          <w:sz w:val="28"/>
          <w:szCs w:val="28"/>
        </w:rPr>
        <w:lastRenderedPageBreak/>
        <w:t>и нефтехимии, в отношении которых допустимы более низкие стандарты нормы добавленной стоимости</w:t>
      </w:r>
      <w:r w:rsidRPr="001801A4">
        <w:rPr>
          <w:rFonts w:ascii="Times New Roman" w:hAnsi="Times New Roman"/>
          <w:sz w:val="28"/>
          <w:szCs w:val="28"/>
        </w:rPr>
        <w:t xml:space="preserve"> [5</w:t>
      </w:r>
      <w:r>
        <w:rPr>
          <w:rFonts w:ascii="Times New Roman" w:hAnsi="Times New Roman"/>
          <w:sz w:val="28"/>
          <w:szCs w:val="28"/>
        </w:rPr>
        <w:t>, с.56</w:t>
      </w:r>
      <w:r w:rsidRPr="001801A4">
        <w:rPr>
          <w:rFonts w:ascii="Times New Roman" w:hAnsi="Times New Roman"/>
          <w:sz w:val="28"/>
          <w:szCs w:val="28"/>
        </w:rPr>
        <w:t>]</w:t>
      </w:r>
      <w:r w:rsidRPr="004E2B47">
        <w:rPr>
          <w:rFonts w:ascii="Times New Roman" w:hAnsi="Times New Roman"/>
          <w:sz w:val="28"/>
          <w:szCs w:val="28"/>
        </w:rPr>
        <w:t>.</w:t>
      </w:r>
    </w:p>
    <w:p w:rsidR="00792BD6" w:rsidRDefault="00792BD6" w:rsidP="00292DE3">
      <w:pPr>
        <w:spacing w:after="0" w:line="240" w:lineRule="auto"/>
        <w:ind w:firstLine="709"/>
        <w:jc w:val="both"/>
        <w:rPr>
          <w:rFonts w:ascii="Times New Roman" w:hAnsi="Times New Roman"/>
          <w:color w:val="FF0000"/>
          <w:sz w:val="28"/>
          <w:szCs w:val="28"/>
          <w:lang w:val="kk-KZ"/>
        </w:rPr>
      </w:pPr>
      <w:r w:rsidRPr="004E2B47">
        <w:rPr>
          <w:rFonts w:ascii="Times New Roman" w:hAnsi="Times New Roman"/>
          <w:sz w:val="28"/>
          <w:szCs w:val="28"/>
        </w:rPr>
        <w:t>Согласно информации Ведомства статистики Турции, внешняя торговля Турции с центрально-азиатскими странами составляла 1,1 % от общей вн</w:t>
      </w:r>
      <w:r>
        <w:rPr>
          <w:rFonts w:ascii="Times New Roman" w:hAnsi="Times New Roman"/>
          <w:sz w:val="28"/>
          <w:szCs w:val="28"/>
        </w:rPr>
        <w:t>ешней торговли Турции в 1996 г.;</w:t>
      </w:r>
      <w:r w:rsidRPr="004E2B47">
        <w:rPr>
          <w:rFonts w:ascii="Times New Roman" w:hAnsi="Times New Roman"/>
          <w:sz w:val="28"/>
          <w:szCs w:val="28"/>
        </w:rPr>
        <w:t xml:space="preserve"> 1 %</w:t>
      </w:r>
      <w:r>
        <w:rPr>
          <w:rFonts w:ascii="Times New Roman" w:hAnsi="Times New Roman"/>
          <w:sz w:val="28"/>
          <w:szCs w:val="28"/>
        </w:rPr>
        <w:t xml:space="preserve"> -</w:t>
      </w:r>
      <w:r w:rsidRPr="004E2B47">
        <w:rPr>
          <w:rFonts w:ascii="Times New Roman" w:hAnsi="Times New Roman"/>
          <w:sz w:val="28"/>
          <w:szCs w:val="28"/>
        </w:rPr>
        <w:t xml:space="preserve"> в 2002 г. и 1,8 %</w:t>
      </w:r>
      <w:r>
        <w:rPr>
          <w:rFonts w:ascii="Times New Roman" w:hAnsi="Times New Roman"/>
          <w:sz w:val="28"/>
          <w:szCs w:val="28"/>
        </w:rPr>
        <w:t xml:space="preserve"> -</w:t>
      </w:r>
      <w:r w:rsidRPr="004E2B47">
        <w:rPr>
          <w:rFonts w:ascii="Times New Roman" w:hAnsi="Times New Roman"/>
          <w:sz w:val="28"/>
          <w:szCs w:val="28"/>
        </w:rPr>
        <w:t xml:space="preserve"> в 2012 г. Также экспорт Турции в эти страны составлял 2,2 % всего</w:t>
      </w:r>
      <w:r>
        <w:rPr>
          <w:rFonts w:ascii="Times New Roman" w:hAnsi="Times New Roman"/>
          <w:sz w:val="28"/>
          <w:szCs w:val="28"/>
        </w:rPr>
        <w:t xml:space="preserve"> ее</w:t>
      </w:r>
      <w:r w:rsidRPr="004E2B47">
        <w:rPr>
          <w:rFonts w:ascii="Times New Roman" w:hAnsi="Times New Roman"/>
          <w:sz w:val="28"/>
          <w:szCs w:val="28"/>
        </w:rPr>
        <w:t xml:space="preserve"> экспорта в 1996 г., а 1,1 % </w:t>
      </w:r>
      <w:r>
        <w:rPr>
          <w:rFonts w:ascii="Times New Roman" w:hAnsi="Times New Roman"/>
          <w:sz w:val="28"/>
          <w:szCs w:val="28"/>
        </w:rPr>
        <w:t>-</w:t>
      </w:r>
      <w:r w:rsidRPr="004E2B47">
        <w:rPr>
          <w:rFonts w:ascii="Times New Roman" w:hAnsi="Times New Roman"/>
          <w:sz w:val="28"/>
          <w:szCs w:val="28"/>
        </w:rPr>
        <w:t xml:space="preserve"> в 2002 г. (из-за экономического кризиса в стране) и 2,3 %</w:t>
      </w:r>
      <w:r>
        <w:rPr>
          <w:rFonts w:ascii="Times New Roman" w:hAnsi="Times New Roman"/>
          <w:sz w:val="28"/>
          <w:szCs w:val="28"/>
        </w:rPr>
        <w:t xml:space="preserve"> -</w:t>
      </w:r>
      <w:r w:rsidRPr="004E2B47">
        <w:rPr>
          <w:rFonts w:ascii="Times New Roman" w:hAnsi="Times New Roman"/>
          <w:sz w:val="28"/>
          <w:szCs w:val="28"/>
        </w:rPr>
        <w:t xml:space="preserve"> в 2012 г. С другой стороны, внешняя торговля Турции с Россией составляла 5,1 % от общей внешней торговли Турции в 1996 г., 5,8 %</w:t>
      </w:r>
      <w:r>
        <w:rPr>
          <w:rFonts w:ascii="Times New Roman" w:hAnsi="Times New Roman"/>
          <w:sz w:val="28"/>
          <w:szCs w:val="28"/>
        </w:rPr>
        <w:t xml:space="preserve"> -</w:t>
      </w:r>
      <w:r w:rsidRPr="004E2B47">
        <w:rPr>
          <w:rFonts w:ascii="Times New Roman" w:hAnsi="Times New Roman"/>
          <w:sz w:val="28"/>
          <w:szCs w:val="28"/>
        </w:rPr>
        <w:t xml:space="preserve"> в 2002 г. и 8,6 % </w:t>
      </w:r>
      <w:r>
        <w:rPr>
          <w:rFonts w:ascii="Times New Roman" w:hAnsi="Times New Roman"/>
          <w:sz w:val="28"/>
          <w:szCs w:val="28"/>
        </w:rPr>
        <w:t>- в 2012 г., а</w:t>
      </w:r>
      <w:r w:rsidRPr="004E2B47">
        <w:rPr>
          <w:rFonts w:ascii="Times New Roman" w:hAnsi="Times New Roman"/>
          <w:sz w:val="28"/>
          <w:szCs w:val="28"/>
        </w:rPr>
        <w:t xml:space="preserve"> импорт Турции из России </w:t>
      </w:r>
      <w:r>
        <w:rPr>
          <w:rFonts w:ascii="Times New Roman" w:hAnsi="Times New Roman"/>
          <w:sz w:val="28"/>
          <w:szCs w:val="28"/>
        </w:rPr>
        <w:t xml:space="preserve">- </w:t>
      </w:r>
      <w:r w:rsidRPr="004E2B47">
        <w:rPr>
          <w:rFonts w:ascii="Times New Roman" w:hAnsi="Times New Roman"/>
          <w:sz w:val="28"/>
          <w:szCs w:val="28"/>
        </w:rPr>
        <w:t>4,4 % всего импорта Турции в 1996 г., а 7,5</w:t>
      </w:r>
      <w:r>
        <w:rPr>
          <w:rFonts w:ascii="Times New Roman" w:hAnsi="Times New Roman"/>
          <w:sz w:val="28"/>
          <w:szCs w:val="28"/>
        </w:rPr>
        <w:t xml:space="preserve"> % в 2002 г. и 11,2 % в 2012 г. </w:t>
      </w:r>
      <w:r w:rsidRPr="001801A4">
        <w:rPr>
          <w:rFonts w:ascii="Times New Roman" w:hAnsi="Times New Roman"/>
          <w:sz w:val="28"/>
          <w:szCs w:val="28"/>
        </w:rPr>
        <w:t>[</w:t>
      </w:r>
      <w:r w:rsidRPr="009C268D">
        <w:rPr>
          <w:rFonts w:ascii="Times New Roman" w:hAnsi="Times New Roman"/>
          <w:sz w:val="28"/>
          <w:szCs w:val="28"/>
        </w:rPr>
        <w:t>6].</w:t>
      </w:r>
    </w:p>
    <w:p w:rsidR="00792BD6" w:rsidRPr="0007106B" w:rsidRDefault="00792BD6" w:rsidP="0022306D">
      <w:pPr>
        <w:spacing w:after="0" w:line="240" w:lineRule="auto"/>
        <w:ind w:firstLine="709"/>
        <w:jc w:val="both"/>
        <w:rPr>
          <w:rFonts w:ascii="Times New Roman" w:hAnsi="Times New Roman"/>
          <w:sz w:val="28"/>
          <w:szCs w:val="28"/>
        </w:rPr>
      </w:pPr>
      <w:r w:rsidRPr="004E2B47">
        <w:rPr>
          <w:rFonts w:ascii="Times New Roman" w:hAnsi="Times New Roman"/>
          <w:sz w:val="28"/>
          <w:szCs w:val="28"/>
        </w:rPr>
        <w:t xml:space="preserve">За </w:t>
      </w:r>
      <w:r>
        <w:rPr>
          <w:rFonts w:ascii="Times New Roman" w:hAnsi="Times New Roman"/>
          <w:sz w:val="28"/>
          <w:szCs w:val="28"/>
        </w:rPr>
        <w:t>2002—2012 гг.</w:t>
      </w:r>
      <w:r w:rsidRPr="004E2B47">
        <w:rPr>
          <w:rFonts w:ascii="Times New Roman" w:hAnsi="Times New Roman"/>
          <w:sz w:val="28"/>
          <w:szCs w:val="28"/>
        </w:rPr>
        <w:t xml:space="preserve"> Турция вышла в ряды динамично развивающихся стран. С 2002 г. средний темп роста состав</w:t>
      </w:r>
      <w:r>
        <w:rPr>
          <w:rFonts w:ascii="Times New Roman" w:hAnsi="Times New Roman"/>
          <w:sz w:val="28"/>
          <w:szCs w:val="28"/>
        </w:rPr>
        <w:t>ил</w:t>
      </w:r>
      <w:r w:rsidRPr="004E2B47">
        <w:rPr>
          <w:rFonts w:ascii="Times New Roman" w:hAnsi="Times New Roman"/>
          <w:sz w:val="28"/>
          <w:szCs w:val="28"/>
        </w:rPr>
        <w:t xml:space="preserve"> 6%, доход на душу населения увеличился с 3 до 11 тыс. </w:t>
      </w:r>
      <w:r>
        <w:rPr>
          <w:rFonts w:ascii="Times New Roman" w:hAnsi="Times New Roman"/>
          <w:sz w:val="28"/>
          <w:szCs w:val="28"/>
        </w:rPr>
        <w:t>долл. США</w:t>
      </w:r>
      <w:r w:rsidRPr="004E2B47">
        <w:rPr>
          <w:rFonts w:ascii="Times New Roman" w:hAnsi="Times New Roman"/>
          <w:sz w:val="28"/>
          <w:szCs w:val="28"/>
        </w:rPr>
        <w:t>, уровень безработицы снизился с 10,3% в 2002 г. до 8,2% в 2012 г. и стал самым низким в Европе. Среди стран Организации экономического сотрудничества и развития (ОЭСР) в 2013—2014 гг. Турция продемонстрировала наиболее высокие темпы роста (3,5—4,1 и 5,0—5,4% соответственно)</w:t>
      </w:r>
      <w:r w:rsidRPr="0007106B">
        <w:rPr>
          <w:rFonts w:ascii="Times New Roman" w:hAnsi="Times New Roman"/>
          <w:sz w:val="28"/>
          <w:szCs w:val="28"/>
        </w:rPr>
        <w:t xml:space="preserve">. </w:t>
      </w:r>
    </w:p>
    <w:p w:rsidR="00792BD6" w:rsidRPr="0022306D" w:rsidRDefault="00792BD6" w:rsidP="0022306D">
      <w:pPr>
        <w:spacing w:after="0" w:line="240" w:lineRule="auto"/>
        <w:ind w:firstLine="709"/>
        <w:jc w:val="both"/>
        <w:rPr>
          <w:rFonts w:ascii="Times New Roman" w:hAnsi="Times New Roman"/>
          <w:sz w:val="28"/>
          <w:szCs w:val="28"/>
          <w:lang w:val="kk-KZ"/>
        </w:rPr>
      </w:pPr>
      <w:r w:rsidRPr="004E2B47">
        <w:rPr>
          <w:rFonts w:ascii="Times New Roman" w:hAnsi="Times New Roman"/>
          <w:sz w:val="28"/>
          <w:szCs w:val="28"/>
        </w:rPr>
        <w:t>Из числа новых инструментов «мягкой силы» можно упомянуть деятельность турецкой авиакомпании «</w:t>
      </w:r>
      <w:r w:rsidRPr="004E2B47">
        <w:rPr>
          <w:rFonts w:ascii="Times New Roman" w:hAnsi="Times New Roman"/>
          <w:sz w:val="28"/>
          <w:szCs w:val="28"/>
          <w:lang w:val="en-US"/>
        </w:rPr>
        <w:t>Turkish</w:t>
      </w:r>
      <w:r w:rsidRPr="004E2B47">
        <w:rPr>
          <w:rFonts w:ascii="Times New Roman" w:hAnsi="Times New Roman"/>
          <w:sz w:val="28"/>
          <w:szCs w:val="28"/>
          <w:lang w:val="es-ES" w:eastAsia="es-ES"/>
        </w:rPr>
        <w:t xml:space="preserve">Airlines». </w:t>
      </w:r>
      <w:r w:rsidRPr="004E2B47">
        <w:rPr>
          <w:rFonts w:ascii="Times New Roman" w:hAnsi="Times New Roman"/>
          <w:sz w:val="28"/>
          <w:szCs w:val="28"/>
        </w:rPr>
        <w:t>В 2000-х г</w:t>
      </w:r>
      <w:r>
        <w:rPr>
          <w:rFonts w:ascii="Times New Roman" w:hAnsi="Times New Roman"/>
          <w:sz w:val="28"/>
          <w:szCs w:val="28"/>
        </w:rPr>
        <w:t>г.</w:t>
      </w:r>
      <w:r w:rsidRPr="004E2B47">
        <w:rPr>
          <w:rFonts w:ascii="Times New Roman" w:hAnsi="Times New Roman"/>
          <w:sz w:val="28"/>
          <w:szCs w:val="28"/>
        </w:rPr>
        <w:t xml:space="preserve"> ей удалось выйти на один уровень со многими мировыми брендами. В рейтинге 20 крупнейших авиаперевозчиков 2014 г. «Турецкие авиалинии» заняли 5-е место. Глава совета директоров авиакомпании Х. Топчу убежден в том, что продвижение «</w:t>
      </w:r>
      <w:r w:rsidRPr="004E2B47">
        <w:rPr>
          <w:rFonts w:ascii="Times New Roman" w:hAnsi="Times New Roman"/>
          <w:sz w:val="28"/>
          <w:szCs w:val="28"/>
          <w:lang w:val="en-US"/>
        </w:rPr>
        <w:t>Turkish</w:t>
      </w:r>
      <w:r w:rsidRPr="004E2B47">
        <w:rPr>
          <w:rFonts w:ascii="Times New Roman" w:hAnsi="Times New Roman"/>
          <w:sz w:val="28"/>
          <w:szCs w:val="28"/>
          <w:lang w:val="es-ES" w:eastAsia="es-ES"/>
        </w:rPr>
        <w:t xml:space="preserve">Airlines» </w:t>
      </w:r>
      <w:r w:rsidRPr="004E2B47">
        <w:rPr>
          <w:rFonts w:ascii="Times New Roman" w:hAnsi="Times New Roman"/>
          <w:sz w:val="28"/>
          <w:szCs w:val="28"/>
        </w:rPr>
        <w:t>на мировом рынке спосо</w:t>
      </w:r>
      <w:r>
        <w:rPr>
          <w:rFonts w:ascii="Times New Roman" w:hAnsi="Times New Roman"/>
          <w:sz w:val="28"/>
          <w:szCs w:val="28"/>
        </w:rPr>
        <w:t>бствует улучшению имиджа Турции</w:t>
      </w:r>
      <w:r w:rsidRPr="004E2B47">
        <w:rPr>
          <w:rFonts w:ascii="Times New Roman" w:hAnsi="Times New Roman"/>
          <w:sz w:val="28"/>
          <w:szCs w:val="28"/>
        </w:rPr>
        <w:t xml:space="preserve">. Популярности компании прибавило то, что она приглашала известных киноактеров и спортсменов для участия в рекламных видеороликах и организовала их трансляцию в зарубежных </w:t>
      </w:r>
      <w:r w:rsidRPr="009C268D">
        <w:rPr>
          <w:rFonts w:ascii="Times New Roman" w:hAnsi="Times New Roman"/>
          <w:sz w:val="28"/>
          <w:szCs w:val="28"/>
        </w:rPr>
        <w:t>СМИ [</w:t>
      </w:r>
      <w:r w:rsidRPr="009C268D">
        <w:rPr>
          <w:rFonts w:ascii="Times New Roman" w:hAnsi="Times New Roman"/>
          <w:sz w:val="28"/>
          <w:szCs w:val="28"/>
          <w:lang w:val="kk-KZ"/>
        </w:rPr>
        <w:t>7</w:t>
      </w:r>
      <w:r w:rsidRPr="009C268D">
        <w:rPr>
          <w:rFonts w:ascii="Times New Roman" w:hAnsi="Times New Roman"/>
          <w:sz w:val="28"/>
          <w:szCs w:val="28"/>
        </w:rPr>
        <w:t>].</w:t>
      </w:r>
      <w:r w:rsidRPr="0022306D">
        <w:rPr>
          <w:rFonts w:ascii="Times New Roman" w:hAnsi="Times New Roman"/>
          <w:color w:val="FF0000"/>
          <w:sz w:val="28"/>
          <w:szCs w:val="28"/>
          <w:lang w:val="kk-KZ"/>
        </w:rPr>
        <w:t xml:space="preserve"> </w:t>
      </w:r>
    </w:p>
    <w:p w:rsidR="00792BD6" w:rsidRPr="0022306D" w:rsidRDefault="00792BD6" w:rsidP="00292DE3">
      <w:pPr>
        <w:spacing w:after="0" w:line="240" w:lineRule="auto"/>
        <w:ind w:firstLine="709"/>
        <w:jc w:val="both"/>
        <w:rPr>
          <w:rFonts w:ascii="Times New Roman" w:hAnsi="Times New Roman"/>
          <w:sz w:val="28"/>
          <w:szCs w:val="28"/>
          <w:lang w:val="kk-KZ"/>
        </w:rPr>
      </w:pPr>
      <w:r>
        <w:rPr>
          <w:rFonts w:ascii="Times New Roman" w:hAnsi="Times New Roman"/>
          <w:sz w:val="28"/>
          <w:szCs w:val="28"/>
        </w:rPr>
        <w:t xml:space="preserve">Как известно, в 2014 г. была провозглашена новая политика Турции на ближайшую перспективу. </w:t>
      </w:r>
      <w:r w:rsidRPr="004E2B47">
        <w:rPr>
          <w:rFonts w:ascii="Times New Roman" w:hAnsi="Times New Roman"/>
          <w:sz w:val="28"/>
          <w:szCs w:val="28"/>
        </w:rPr>
        <w:t>В наст</w:t>
      </w:r>
      <w:r>
        <w:rPr>
          <w:rFonts w:ascii="Times New Roman" w:hAnsi="Times New Roman"/>
          <w:sz w:val="28"/>
          <w:szCs w:val="28"/>
        </w:rPr>
        <w:t>оящий момент заявленная страте</w:t>
      </w:r>
      <w:r w:rsidRPr="004E2B47">
        <w:rPr>
          <w:rFonts w:ascii="Times New Roman" w:hAnsi="Times New Roman"/>
          <w:sz w:val="28"/>
          <w:szCs w:val="28"/>
        </w:rPr>
        <w:t>гическая цель</w:t>
      </w:r>
      <w:r>
        <w:rPr>
          <w:rFonts w:ascii="Times New Roman" w:hAnsi="Times New Roman"/>
          <w:sz w:val="28"/>
          <w:szCs w:val="28"/>
        </w:rPr>
        <w:t xml:space="preserve"> может выглядеть несколько пре</w:t>
      </w:r>
      <w:r w:rsidRPr="004E2B47">
        <w:rPr>
          <w:rFonts w:ascii="Times New Roman" w:hAnsi="Times New Roman"/>
          <w:sz w:val="28"/>
          <w:szCs w:val="28"/>
        </w:rPr>
        <w:t>тенциозной, но следует принять во внимание результаты, которых достигла Турция всего за несколько лет активной региональной политики. Даже если «програм</w:t>
      </w:r>
      <w:r>
        <w:rPr>
          <w:rFonts w:ascii="Times New Roman" w:hAnsi="Times New Roman"/>
          <w:sz w:val="28"/>
          <w:szCs w:val="28"/>
        </w:rPr>
        <w:t xml:space="preserve">ма </w:t>
      </w:r>
      <w:proofErr w:type="spellStart"/>
      <w:r>
        <w:rPr>
          <w:rFonts w:ascii="Times New Roman" w:hAnsi="Times New Roman"/>
          <w:sz w:val="28"/>
          <w:szCs w:val="28"/>
        </w:rPr>
        <w:t>Давутоглу</w:t>
      </w:r>
      <w:proofErr w:type="spellEnd"/>
      <w:r>
        <w:rPr>
          <w:rFonts w:ascii="Times New Roman" w:hAnsi="Times New Roman"/>
          <w:sz w:val="28"/>
          <w:szCs w:val="28"/>
        </w:rPr>
        <w:t>» не будет вы</w:t>
      </w:r>
      <w:r w:rsidRPr="004E2B47">
        <w:rPr>
          <w:rFonts w:ascii="Times New Roman" w:hAnsi="Times New Roman"/>
          <w:sz w:val="28"/>
          <w:szCs w:val="28"/>
        </w:rPr>
        <w:t>полнена полностью, не вызывает сомнения, что при условии сохранения динамики внешнеполитической активности Турция способна далеко продвинуться по пути превращения в мировую державу. Серьезным препятствием могут стать экономические и внутриполитические проблемы, однако, Турция</w:t>
      </w:r>
      <w:r>
        <w:rPr>
          <w:rFonts w:ascii="Times New Roman" w:hAnsi="Times New Roman"/>
          <w:sz w:val="28"/>
          <w:szCs w:val="28"/>
        </w:rPr>
        <w:t xml:space="preserve"> -</w:t>
      </w:r>
      <w:r w:rsidRPr="004E2B47">
        <w:rPr>
          <w:rFonts w:ascii="Times New Roman" w:hAnsi="Times New Roman"/>
          <w:sz w:val="28"/>
          <w:szCs w:val="28"/>
        </w:rPr>
        <w:t xml:space="preserve"> не единственная страна из состава </w:t>
      </w:r>
      <w:r w:rsidRPr="004E2B47">
        <w:rPr>
          <w:rFonts w:ascii="Times New Roman" w:hAnsi="Times New Roman"/>
          <w:sz w:val="28"/>
          <w:szCs w:val="28"/>
          <w:lang w:val="en-US"/>
        </w:rPr>
        <w:t>G</w:t>
      </w:r>
      <w:r w:rsidRPr="004E2B47">
        <w:rPr>
          <w:rFonts w:ascii="Times New Roman" w:hAnsi="Times New Roman"/>
          <w:sz w:val="28"/>
          <w:szCs w:val="28"/>
        </w:rPr>
        <w:t>-20, сталкивающаяся с подобными трудностями. Несмотря на все</w:t>
      </w:r>
      <w:r>
        <w:rPr>
          <w:rFonts w:ascii="Times New Roman" w:hAnsi="Times New Roman"/>
          <w:sz w:val="28"/>
          <w:szCs w:val="28"/>
        </w:rPr>
        <w:t xml:space="preserve"> «болезни роста», Турция распо</w:t>
      </w:r>
      <w:r w:rsidRPr="004E2B47">
        <w:rPr>
          <w:rFonts w:ascii="Times New Roman" w:hAnsi="Times New Roman"/>
          <w:sz w:val="28"/>
          <w:szCs w:val="28"/>
        </w:rPr>
        <w:t>лагает ресурсами, позволяющими ей претендовать на заметную роль на мировой арене. Тем более</w:t>
      </w:r>
      <w:r>
        <w:rPr>
          <w:rFonts w:ascii="Times New Roman" w:hAnsi="Times New Roman"/>
          <w:sz w:val="28"/>
          <w:szCs w:val="28"/>
        </w:rPr>
        <w:t>,</w:t>
      </w:r>
      <w:r w:rsidRPr="004E2B47">
        <w:rPr>
          <w:rFonts w:ascii="Times New Roman" w:hAnsi="Times New Roman"/>
          <w:sz w:val="28"/>
          <w:szCs w:val="28"/>
        </w:rPr>
        <w:t xml:space="preserve"> что наличие четкой стратегии и политической воли у высшего руководства страны является важным факто</w:t>
      </w:r>
      <w:r>
        <w:rPr>
          <w:rFonts w:ascii="Times New Roman" w:hAnsi="Times New Roman"/>
          <w:sz w:val="28"/>
          <w:szCs w:val="28"/>
        </w:rPr>
        <w:t>ром для достижения данной цели</w:t>
      </w:r>
      <w:r w:rsidRPr="004E2B47">
        <w:rPr>
          <w:rFonts w:ascii="Times New Roman" w:hAnsi="Times New Roman"/>
          <w:sz w:val="28"/>
          <w:szCs w:val="28"/>
        </w:rPr>
        <w:t>. В глазах США и стран ЕС Турция становится все более само</w:t>
      </w:r>
      <w:r>
        <w:rPr>
          <w:rFonts w:ascii="Times New Roman" w:hAnsi="Times New Roman"/>
          <w:sz w:val="28"/>
          <w:szCs w:val="28"/>
        </w:rPr>
        <w:t>стоятельным игроком и влиятель</w:t>
      </w:r>
      <w:r w:rsidRPr="004E2B47">
        <w:rPr>
          <w:rFonts w:ascii="Times New Roman" w:hAnsi="Times New Roman"/>
          <w:sz w:val="28"/>
          <w:szCs w:val="28"/>
        </w:rPr>
        <w:t>ной региональной держав</w:t>
      </w:r>
      <w:r>
        <w:rPr>
          <w:rFonts w:ascii="Times New Roman" w:hAnsi="Times New Roman"/>
          <w:sz w:val="28"/>
          <w:szCs w:val="28"/>
        </w:rPr>
        <w:t>ой. За последнее десяти</w:t>
      </w:r>
      <w:r w:rsidRPr="004E2B47">
        <w:rPr>
          <w:rFonts w:ascii="Times New Roman" w:hAnsi="Times New Roman"/>
          <w:sz w:val="28"/>
          <w:szCs w:val="28"/>
        </w:rPr>
        <w:t>летие диапазон возможн</w:t>
      </w:r>
      <w:r>
        <w:rPr>
          <w:rFonts w:ascii="Times New Roman" w:hAnsi="Times New Roman"/>
          <w:sz w:val="28"/>
          <w:szCs w:val="28"/>
        </w:rPr>
        <w:t>остей и границы свободы действий</w:t>
      </w:r>
      <w:r w:rsidRPr="004E2B47">
        <w:rPr>
          <w:rFonts w:ascii="Times New Roman" w:hAnsi="Times New Roman"/>
          <w:sz w:val="28"/>
          <w:szCs w:val="28"/>
        </w:rPr>
        <w:t xml:space="preserve"> </w:t>
      </w:r>
      <w:r w:rsidRPr="004E2B47">
        <w:rPr>
          <w:rFonts w:ascii="Times New Roman" w:hAnsi="Times New Roman"/>
          <w:sz w:val="28"/>
          <w:szCs w:val="28"/>
        </w:rPr>
        <w:lastRenderedPageBreak/>
        <w:t xml:space="preserve">Анкары явно расширились. При этом вопрос, насколько страна остается в русле прозападной </w:t>
      </w:r>
      <w:r>
        <w:rPr>
          <w:rFonts w:ascii="Times New Roman" w:hAnsi="Times New Roman"/>
          <w:sz w:val="28"/>
          <w:szCs w:val="28"/>
        </w:rPr>
        <w:t xml:space="preserve">ориентации, встает все острее </w:t>
      </w:r>
      <w:r w:rsidRPr="009C268D">
        <w:rPr>
          <w:rFonts w:ascii="Times New Roman" w:hAnsi="Times New Roman"/>
          <w:sz w:val="28"/>
          <w:szCs w:val="28"/>
        </w:rPr>
        <w:t>[8, с. 73]</w:t>
      </w:r>
      <w:r w:rsidRPr="009C268D">
        <w:rPr>
          <w:rFonts w:ascii="Times New Roman" w:hAnsi="Times New Roman"/>
          <w:sz w:val="28"/>
          <w:szCs w:val="28"/>
          <w:lang w:val="kk-KZ"/>
        </w:rPr>
        <w:t>.</w:t>
      </w:r>
    </w:p>
    <w:p w:rsidR="00792BD6" w:rsidRPr="0022306D" w:rsidRDefault="00792BD6" w:rsidP="0022306D">
      <w:pPr>
        <w:spacing w:after="0" w:line="240" w:lineRule="auto"/>
        <w:ind w:firstLine="709"/>
        <w:jc w:val="both"/>
        <w:rPr>
          <w:rFonts w:ascii="Times New Roman" w:hAnsi="Times New Roman"/>
          <w:sz w:val="28"/>
          <w:szCs w:val="28"/>
          <w:lang w:val="kk-KZ"/>
        </w:rPr>
      </w:pPr>
      <w:r w:rsidRPr="004E2B47">
        <w:rPr>
          <w:rFonts w:ascii="Times New Roman" w:hAnsi="Times New Roman"/>
          <w:sz w:val="28"/>
          <w:szCs w:val="28"/>
        </w:rPr>
        <w:t>В последующие годы развитие отношений Казахстана и Турции стало все более активно протекать на уровне правительс</w:t>
      </w:r>
      <w:r>
        <w:rPr>
          <w:rFonts w:ascii="Times New Roman" w:hAnsi="Times New Roman"/>
          <w:sz w:val="28"/>
          <w:szCs w:val="28"/>
        </w:rPr>
        <w:t xml:space="preserve">тв и отдельных государственных </w:t>
      </w:r>
      <w:r w:rsidRPr="004E2B47">
        <w:rPr>
          <w:rFonts w:ascii="Times New Roman" w:hAnsi="Times New Roman"/>
          <w:sz w:val="28"/>
          <w:szCs w:val="28"/>
        </w:rPr>
        <w:t>органов двух стран. В 1996–1997</w:t>
      </w:r>
      <w:r>
        <w:rPr>
          <w:rFonts w:ascii="Times New Roman" w:hAnsi="Times New Roman"/>
          <w:sz w:val="28"/>
          <w:szCs w:val="28"/>
        </w:rPr>
        <w:t xml:space="preserve"> гг.</w:t>
      </w:r>
      <w:r w:rsidRPr="004E2B47">
        <w:rPr>
          <w:rFonts w:ascii="Times New Roman" w:hAnsi="Times New Roman"/>
          <w:sz w:val="28"/>
          <w:szCs w:val="28"/>
        </w:rPr>
        <w:t xml:space="preserve"> были подписаны межправительственные соглашения о торго</w:t>
      </w:r>
      <w:r>
        <w:rPr>
          <w:rFonts w:ascii="Times New Roman" w:hAnsi="Times New Roman"/>
          <w:sz w:val="28"/>
          <w:szCs w:val="28"/>
        </w:rPr>
        <w:t>во-экономическом, техническом</w:t>
      </w:r>
      <w:r w:rsidRPr="004E2B47">
        <w:rPr>
          <w:rFonts w:ascii="Times New Roman" w:hAnsi="Times New Roman"/>
          <w:sz w:val="28"/>
          <w:szCs w:val="28"/>
        </w:rPr>
        <w:t>, оборонно-промышленном сотрудничестве,</w:t>
      </w:r>
      <w:r>
        <w:rPr>
          <w:rFonts w:ascii="Times New Roman" w:hAnsi="Times New Roman"/>
          <w:sz w:val="28"/>
          <w:szCs w:val="28"/>
        </w:rPr>
        <w:t xml:space="preserve"> а также</w:t>
      </w:r>
      <w:r w:rsidRPr="004E2B47">
        <w:rPr>
          <w:rFonts w:ascii="Times New Roman" w:hAnsi="Times New Roman"/>
          <w:sz w:val="28"/>
          <w:szCs w:val="28"/>
        </w:rPr>
        <w:t xml:space="preserve"> в области науки и техники, защиты окружающей</w:t>
      </w:r>
      <w:r>
        <w:rPr>
          <w:rFonts w:ascii="Times New Roman" w:hAnsi="Times New Roman"/>
          <w:sz w:val="28"/>
          <w:szCs w:val="28"/>
        </w:rPr>
        <w:t xml:space="preserve"> среды, меди</w:t>
      </w:r>
      <w:r w:rsidRPr="004E2B47">
        <w:rPr>
          <w:rFonts w:ascii="Times New Roman" w:hAnsi="Times New Roman"/>
          <w:sz w:val="28"/>
          <w:szCs w:val="28"/>
        </w:rPr>
        <w:t xml:space="preserve">цины и </w:t>
      </w:r>
      <w:proofErr w:type="spellStart"/>
      <w:r w:rsidRPr="004E2B47">
        <w:rPr>
          <w:rFonts w:ascii="Times New Roman" w:hAnsi="Times New Roman"/>
          <w:sz w:val="28"/>
          <w:szCs w:val="28"/>
        </w:rPr>
        <w:t>здравоохранения.За</w:t>
      </w:r>
      <w:proofErr w:type="spellEnd"/>
      <w:r w:rsidRPr="004E2B47">
        <w:rPr>
          <w:rFonts w:ascii="Times New Roman" w:hAnsi="Times New Roman"/>
          <w:sz w:val="28"/>
          <w:szCs w:val="28"/>
        </w:rPr>
        <w:t xml:space="preserve"> годы развития взаимоотношений двух </w:t>
      </w:r>
      <w:r>
        <w:rPr>
          <w:rFonts w:ascii="Times New Roman" w:hAnsi="Times New Roman"/>
          <w:sz w:val="28"/>
          <w:szCs w:val="28"/>
        </w:rPr>
        <w:t>стран вырос и объем участия ту</w:t>
      </w:r>
      <w:r w:rsidRPr="004E2B47">
        <w:rPr>
          <w:rFonts w:ascii="Times New Roman" w:hAnsi="Times New Roman"/>
          <w:sz w:val="28"/>
          <w:szCs w:val="28"/>
        </w:rPr>
        <w:t xml:space="preserve">рецкого капитала в казахстанской экономике. </w:t>
      </w:r>
      <w:r>
        <w:rPr>
          <w:rFonts w:ascii="Times New Roman" w:hAnsi="Times New Roman"/>
          <w:sz w:val="28"/>
          <w:szCs w:val="28"/>
        </w:rPr>
        <w:t>Если в 1994 г. в стране рабо</w:t>
      </w:r>
      <w:r w:rsidRPr="004E2B47">
        <w:rPr>
          <w:rFonts w:ascii="Times New Roman" w:hAnsi="Times New Roman"/>
          <w:sz w:val="28"/>
          <w:szCs w:val="28"/>
        </w:rPr>
        <w:t>тало 200 соотв</w:t>
      </w:r>
      <w:r>
        <w:rPr>
          <w:rFonts w:ascii="Times New Roman" w:hAnsi="Times New Roman"/>
          <w:sz w:val="28"/>
          <w:szCs w:val="28"/>
        </w:rPr>
        <w:t>етствующих компаний, то в 2012 г. их насчитывалось 3422. За</w:t>
      </w:r>
      <w:r w:rsidRPr="004E2B47">
        <w:rPr>
          <w:rFonts w:ascii="Times New Roman" w:hAnsi="Times New Roman"/>
          <w:sz w:val="28"/>
          <w:szCs w:val="28"/>
        </w:rPr>
        <w:t xml:space="preserve"> 1993 </w:t>
      </w:r>
      <w:r>
        <w:rPr>
          <w:rFonts w:ascii="Times New Roman" w:hAnsi="Times New Roman"/>
          <w:sz w:val="28"/>
          <w:szCs w:val="28"/>
        </w:rPr>
        <w:t>- 2012 гг.</w:t>
      </w:r>
      <w:r w:rsidRPr="004E2B47">
        <w:rPr>
          <w:rFonts w:ascii="Times New Roman" w:hAnsi="Times New Roman"/>
          <w:sz w:val="28"/>
          <w:szCs w:val="28"/>
        </w:rPr>
        <w:t xml:space="preserve"> валовой приток прямых инвестиций из Турции в Казахстан составил </w:t>
      </w:r>
      <w:r>
        <w:rPr>
          <w:rFonts w:ascii="Times New Roman" w:hAnsi="Times New Roman"/>
          <w:sz w:val="28"/>
          <w:szCs w:val="28"/>
        </w:rPr>
        <w:t>почти 1,8 млрд. долларов США</w:t>
      </w:r>
      <w:r w:rsidRPr="004E2B47">
        <w:rPr>
          <w:rFonts w:ascii="Times New Roman" w:hAnsi="Times New Roman"/>
          <w:sz w:val="28"/>
          <w:szCs w:val="28"/>
        </w:rPr>
        <w:t>.</w:t>
      </w:r>
      <w:r>
        <w:rPr>
          <w:rFonts w:ascii="Times New Roman" w:hAnsi="Times New Roman"/>
          <w:sz w:val="28"/>
          <w:szCs w:val="28"/>
        </w:rPr>
        <w:t xml:space="preserve"> По результатам переговоров На</w:t>
      </w:r>
      <w:r w:rsidRPr="004E2B47">
        <w:rPr>
          <w:rFonts w:ascii="Times New Roman" w:hAnsi="Times New Roman"/>
          <w:sz w:val="28"/>
          <w:szCs w:val="28"/>
        </w:rPr>
        <w:t xml:space="preserve">ционального агентства по экспорту и </w:t>
      </w:r>
      <w:r>
        <w:rPr>
          <w:rFonts w:ascii="Times New Roman" w:hAnsi="Times New Roman"/>
          <w:sz w:val="28"/>
          <w:szCs w:val="28"/>
        </w:rPr>
        <w:t>инвестициям KAZNEX INVEST, проведенных в декабре 2010 г.,</w:t>
      </w:r>
      <w:r w:rsidRPr="004E2B47">
        <w:rPr>
          <w:rFonts w:ascii="Times New Roman" w:hAnsi="Times New Roman"/>
          <w:sz w:val="28"/>
          <w:szCs w:val="28"/>
        </w:rPr>
        <w:t xml:space="preserve"> ряд турецких компаний выразили готовность реализовать инвестиционные проекты в Казахстане на общую сумму </w:t>
      </w:r>
      <w:r>
        <w:rPr>
          <w:rFonts w:ascii="Times New Roman" w:hAnsi="Times New Roman"/>
          <w:sz w:val="28"/>
          <w:szCs w:val="28"/>
        </w:rPr>
        <w:t>более 5,5 млрд. долларов США</w:t>
      </w:r>
      <w:r w:rsidRPr="004E2B47">
        <w:rPr>
          <w:rFonts w:ascii="Times New Roman" w:hAnsi="Times New Roman"/>
          <w:sz w:val="28"/>
          <w:szCs w:val="28"/>
        </w:rPr>
        <w:t xml:space="preserve">. Другим важным </w:t>
      </w:r>
      <w:r>
        <w:rPr>
          <w:rFonts w:ascii="Times New Roman" w:hAnsi="Times New Roman"/>
          <w:sz w:val="28"/>
          <w:szCs w:val="28"/>
        </w:rPr>
        <w:t>событием стало подписание Анка</w:t>
      </w:r>
      <w:r w:rsidRPr="004E2B47">
        <w:rPr>
          <w:rFonts w:ascii="Times New Roman" w:hAnsi="Times New Roman"/>
          <w:sz w:val="28"/>
          <w:szCs w:val="28"/>
        </w:rPr>
        <w:t>р</w:t>
      </w:r>
      <w:r>
        <w:rPr>
          <w:rFonts w:ascii="Times New Roman" w:hAnsi="Times New Roman"/>
          <w:sz w:val="28"/>
          <w:szCs w:val="28"/>
        </w:rPr>
        <w:t>ой и Астаной в октябре 2011 г.</w:t>
      </w:r>
      <w:r w:rsidRPr="004E2B47">
        <w:rPr>
          <w:rFonts w:ascii="Times New Roman" w:hAnsi="Times New Roman"/>
          <w:sz w:val="28"/>
          <w:szCs w:val="28"/>
        </w:rPr>
        <w:t xml:space="preserve"> на межпр</w:t>
      </w:r>
      <w:r>
        <w:rPr>
          <w:rFonts w:ascii="Times New Roman" w:hAnsi="Times New Roman"/>
          <w:sz w:val="28"/>
          <w:szCs w:val="28"/>
        </w:rPr>
        <w:t>авительственном уровне меморан</w:t>
      </w:r>
      <w:r w:rsidRPr="004E2B47">
        <w:rPr>
          <w:rFonts w:ascii="Times New Roman" w:hAnsi="Times New Roman"/>
          <w:sz w:val="28"/>
          <w:szCs w:val="28"/>
        </w:rPr>
        <w:t>дума о создан</w:t>
      </w:r>
      <w:r w:rsidRPr="009C268D">
        <w:rPr>
          <w:rFonts w:ascii="Times New Roman" w:hAnsi="Times New Roman"/>
          <w:sz w:val="28"/>
          <w:szCs w:val="28"/>
        </w:rPr>
        <w:t>ии совместных индустриальных зон на территории Казахстана [</w:t>
      </w:r>
      <w:r w:rsidRPr="009C268D">
        <w:rPr>
          <w:rFonts w:ascii="Times New Roman" w:hAnsi="Times New Roman"/>
          <w:sz w:val="28"/>
          <w:szCs w:val="28"/>
          <w:lang w:val="kk-KZ"/>
        </w:rPr>
        <w:t>9, с.103</w:t>
      </w:r>
      <w:r w:rsidRPr="009C268D">
        <w:rPr>
          <w:rFonts w:ascii="Times New Roman" w:hAnsi="Times New Roman"/>
          <w:sz w:val="28"/>
          <w:szCs w:val="28"/>
        </w:rPr>
        <w:t>].</w:t>
      </w:r>
      <w:r>
        <w:rPr>
          <w:rFonts w:ascii="Times New Roman" w:hAnsi="Times New Roman"/>
          <w:color w:val="FF0000"/>
          <w:sz w:val="28"/>
          <w:szCs w:val="28"/>
          <w:lang w:val="kk-KZ"/>
        </w:rPr>
        <w:t xml:space="preserve"> </w:t>
      </w:r>
    </w:p>
    <w:p w:rsidR="00792BD6" w:rsidRDefault="00792BD6" w:rsidP="00A178D4">
      <w:pPr>
        <w:spacing w:after="0" w:line="240" w:lineRule="auto"/>
        <w:ind w:firstLine="709"/>
        <w:jc w:val="both"/>
        <w:rPr>
          <w:rFonts w:ascii="Times New Roman" w:hAnsi="Times New Roman"/>
          <w:sz w:val="28"/>
          <w:szCs w:val="28"/>
        </w:rPr>
      </w:pPr>
      <w:r w:rsidRPr="001801A4">
        <w:rPr>
          <w:rFonts w:ascii="Times New Roman" w:hAnsi="Times New Roman"/>
          <w:sz w:val="28"/>
          <w:szCs w:val="28"/>
        </w:rPr>
        <w:t xml:space="preserve">17-18 </w:t>
      </w:r>
      <w:r w:rsidRPr="003D7C0A">
        <w:rPr>
          <w:rFonts w:ascii="Times New Roman" w:hAnsi="Times New Roman"/>
          <w:sz w:val="28"/>
          <w:szCs w:val="28"/>
        </w:rPr>
        <w:t>ноября</w:t>
      </w:r>
      <w:r w:rsidRPr="001801A4">
        <w:rPr>
          <w:rFonts w:ascii="Times New Roman" w:hAnsi="Times New Roman"/>
          <w:sz w:val="28"/>
          <w:szCs w:val="28"/>
        </w:rPr>
        <w:t xml:space="preserve"> 2016 </w:t>
      </w:r>
      <w:r w:rsidR="005B7EDB">
        <w:rPr>
          <w:rFonts w:ascii="Times New Roman" w:hAnsi="Times New Roman"/>
          <w:sz w:val="28"/>
          <w:szCs w:val="28"/>
        </w:rPr>
        <w:t>г.</w:t>
      </w:r>
      <w:r w:rsidRPr="001801A4">
        <w:rPr>
          <w:rFonts w:ascii="Times New Roman" w:hAnsi="Times New Roman"/>
          <w:sz w:val="28"/>
          <w:szCs w:val="28"/>
        </w:rPr>
        <w:t xml:space="preserve"> </w:t>
      </w:r>
      <w:r w:rsidRPr="003D7C0A">
        <w:rPr>
          <w:rFonts w:ascii="Times New Roman" w:hAnsi="Times New Roman"/>
          <w:sz w:val="28"/>
          <w:szCs w:val="28"/>
        </w:rPr>
        <w:t>президент</w:t>
      </w:r>
      <w:r w:rsidRPr="001801A4">
        <w:rPr>
          <w:rFonts w:ascii="Times New Roman" w:hAnsi="Times New Roman"/>
          <w:sz w:val="28"/>
          <w:szCs w:val="28"/>
        </w:rPr>
        <w:t xml:space="preserve"> </w:t>
      </w:r>
      <w:r w:rsidRPr="003D7C0A">
        <w:rPr>
          <w:rFonts w:ascii="Times New Roman" w:hAnsi="Times New Roman"/>
          <w:sz w:val="28"/>
          <w:szCs w:val="28"/>
        </w:rPr>
        <w:t>Турции</w:t>
      </w:r>
      <w:r w:rsidRPr="001801A4">
        <w:rPr>
          <w:rFonts w:ascii="Times New Roman" w:hAnsi="Times New Roman"/>
          <w:sz w:val="28"/>
          <w:szCs w:val="28"/>
        </w:rPr>
        <w:t xml:space="preserve"> </w:t>
      </w:r>
      <w:proofErr w:type="spellStart"/>
      <w:r w:rsidRPr="003D7C0A">
        <w:rPr>
          <w:rFonts w:ascii="Times New Roman" w:hAnsi="Times New Roman"/>
          <w:sz w:val="28"/>
          <w:szCs w:val="28"/>
        </w:rPr>
        <w:t>Реджеп</w:t>
      </w:r>
      <w:proofErr w:type="spellEnd"/>
      <w:r w:rsidRPr="001801A4">
        <w:rPr>
          <w:rFonts w:ascii="Times New Roman" w:hAnsi="Times New Roman"/>
          <w:sz w:val="28"/>
          <w:szCs w:val="28"/>
        </w:rPr>
        <w:t xml:space="preserve"> </w:t>
      </w:r>
      <w:proofErr w:type="spellStart"/>
      <w:r w:rsidRPr="003D7C0A">
        <w:rPr>
          <w:rFonts w:ascii="Times New Roman" w:hAnsi="Times New Roman"/>
          <w:sz w:val="28"/>
          <w:szCs w:val="28"/>
        </w:rPr>
        <w:t>Эрдоган</w:t>
      </w:r>
      <w:proofErr w:type="spellEnd"/>
      <w:r w:rsidRPr="001801A4">
        <w:rPr>
          <w:rFonts w:ascii="Times New Roman" w:hAnsi="Times New Roman"/>
          <w:sz w:val="28"/>
          <w:szCs w:val="28"/>
        </w:rPr>
        <w:t xml:space="preserve"> </w:t>
      </w:r>
      <w:r w:rsidRPr="003D7C0A">
        <w:rPr>
          <w:rFonts w:ascii="Times New Roman" w:hAnsi="Times New Roman"/>
          <w:sz w:val="28"/>
          <w:szCs w:val="28"/>
        </w:rPr>
        <w:t>посетил</w:t>
      </w:r>
      <w:r w:rsidRPr="001801A4">
        <w:rPr>
          <w:rFonts w:ascii="Times New Roman" w:hAnsi="Times New Roman"/>
          <w:sz w:val="28"/>
          <w:szCs w:val="28"/>
        </w:rPr>
        <w:t xml:space="preserve"> </w:t>
      </w:r>
      <w:r w:rsidRPr="003D7C0A">
        <w:rPr>
          <w:rFonts w:ascii="Times New Roman" w:hAnsi="Times New Roman"/>
          <w:sz w:val="28"/>
          <w:szCs w:val="28"/>
        </w:rPr>
        <w:t>Узбекистан</w:t>
      </w:r>
      <w:r w:rsidRPr="001801A4">
        <w:rPr>
          <w:rFonts w:ascii="Times New Roman" w:hAnsi="Times New Roman"/>
          <w:sz w:val="28"/>
          <w:szCs w:val="28"/>
        </w:rPr>
        <w:t xml:space="preserve">. </w:t>
      </w:r>
      <w:r w:rsidRPr="003D7C0A">
        <w:rPr>
          <w:rFonts w:ascii="Times New Roman" w:hAnsi="Times New Roman"/>
          <w:sz w:val="28"/>
          <w:szCs w:val="28"/>
        </w:rPr>
        <w:t xml:space="preserve">Долгое время </w:t>
      </w:r>
      <w:proofErr w:type="spellStart"/>
      <w:r w:rsidRPr="003D7C0A">
        <w:rPr>
          <w:rFonts w:ascii="Times New Roman" w:hAnsi="Times New Roman"/>
          <w:sz w:val="28"/>
          <w:szCs w:val="28"/>
        </w:rPr>
        <w:t>узбекско</w:t>
      </w:r>
      <w:proofErr w:type="spellEnd"/>
      <w:r w:rsidRPr="003D7C0A">
        <w:rPr>
          <w:rFonts w:ascii="Times New Roman" w:hAnsi="Times New Roman"/>
          <w:sz w:val="28"/>
          <w:szCs w:val="28"/>
        </w:rPr>
        <w:t>-турецкие отношения</w:t>
      </w:r>
      <w:r>
        <w:rPr>
          <w:rFonts w:ascii="Times New Roman" w:hAnsi="Times New Roman"/>
          <w:sz w:val="28"/>
          <w:szCs w:val="28"/>
        </w:rPr>
        <w:t xml:space="preserve"> были</w:t>
      </w:r>
      <w:r w:rsidRPr="003D7C0A">
        <w:rPr>
          <w:rFonts w:ascii="Times New Roman" w:hAnsi="Times New Roman"/>
          <w:sz w:val="28"/>
          <w:szCs w:val="28"/>
        </w:rPr>
        <w:t xml:space="preserve"> камнем преткновения в продвижении общей политики Турции. </w:t>
      </w:r>
      <w:r>
        <w:rPr>
          <w:rFonts w:ascii="Times New Roman" w:hAnsi="Times New Roman"/>
          <w:sz w:val="28"/>
          <w:szCs w:val="28"/>
        </w:rPr>
        <w:t>Эксперты отмечают, что этот визит стал своего рода перезагрузкой</w:t>
      </w:r>
      <w:r w:rsidRPr="003D7C0A">
        <w:rPr>
          <w:rFonts w:ascii="Times New Roman" w:hAnsi="Times New Roman"/>
          <w:sz w:val="28"/>
          <w:szCs w:val="28"/>
        </w:rPr>
        <w:t xml:space="preserve"> отношений между Узбекистаном и Турцией, открыв тем самым новую страницу в </w:t>
      </w:r>
      <w:r>
        <w:rPr>
          <w:rFonts w:ascii="Times New Roman" w:hAnsi="Times New Roman"/>
          <w:sz w:val="28"/>
          <w:szCs w:val="28"/>
        </w:rPr>
        <w:t>сотрудничестве</w:t>
      </w:r>
      <w:r w:rsidRPr="003D7C0A">
        <w:rPr>
          <w:rFonts w:ascii="Times New Roman" w:hAnsi="Times New Roman"/>
          <w:sz w:val="28"/>
          <w:szCs w:val="28"/>
        </w:rPr>
        <w:t xml:space="preserve"> Турции </w:t>
      </w:r>
      <w:r>
        <w:rPr>
          <w:rFonts w:ascii="Times New Roman" w:hAnsi="Times New Roman"/>
          <w:sz w:val="28"/>
          <w:szCs w:val="28"/>
        </w:rPr>
        <w:t>со странами</w:t>
      </w:r>
      <w:r w:rsidRPr="003D7C0A">
        <w:rPr>
          <w:rFonts w:ascii="Times New Roman" w:hAnsi="Times New Roman"/>
          <w:sz w:val="28"/>
          <w:szCs w:val="28"/>
        </w:rPr>
        <w:t xml:space="preserve"> Центральной Азии. </w:t>
      </w:r>
      <w:r>
        <w:rPr>
          <w:rFonts w:ascii="Times New Roman" w:hAnsi="Times New Roman"/>
          <w:sz w:val="28"/>
          <w:szCs w:val="28"/>
        </w:rPr>
        <w:t>Вместе с тем</w:t>
      </w:r>
      <w:r w:rsidRPr="003D7C0A">
        <w:rPr>
          <w:rFonts w:ascii="Times New Roman" w:hAnsi="Times New Roman"/>
          <w:sz w:val="28"/>
          <w:szCs w:val="28"/>
        </w:rPr>
        <w:t>,</w:t>
      </w:r>
      <w:r>
        <w:rPr>
          <w:rFonts w:ascii="Times New Roman" w:hAnsi="Times New Roman"/>
          <w:sz w:val="28"/>
          <w:szCs w:val="28"/>
        </w:rPr>
        <w:t xml:space="preserve"> это</w:t>
      </w:r>
      <w:r w:rsidRPr="003D7C0A">
        <w:rPr>
          <w:rFonts w:ascii="Times New Roman" w:hAnsi="Times New Roman"/>
          <w:sz w:val="28"/>
          <w:szCs w:val="28"/>
        </w:rPr>
        <w:t xml:space="preserve"> довольно с</w:t>
      </w:r>
      <w:r>
        <w:rPr>
          <w:rFonts w:ascii="Times New Roman" w:hAnsi="Times New Roman"/>
          <w:sz w:val="28"/>
          <w:szCs w:val="28"/>
        </w:rPr>
        <w:t>ложная и многогранная проблема.</w:t>
      </w:r>
    </w:p>
    <w:p w:rsidR="00792BD6" w:rsidRDefault="00792BD6" w:rsidP="001801A4">
      <w:pPr>
        <w:spacing w:after="0" w:line="240" w:lineRule="auto"/>
        <w:ind w:firstLine="709"/>
        <w:jc w:val="both"/>
        <w:rPr>
          <w:rFonts w:ascii="Times New Roman" w:hAnsi="Times New Roman"/>
          <w:sz w:val="28"/>
          <w:szCs w:val="28"/>
        </w:rPr>
      </w:pPr>
      <w:r w:rsidRPr="003D7C0A">
        <w:rPr>
          <w:rFonts w:ascii="Times New Roman" w:hAnsi="Times New Roman"/>
          <w:sz w:val="28"/>
          <w:szCs w:val="28"/>
        </w:rPr>
        <w:t xml:space="preserve">В целом, условно говоря, Турция может проводить свою политику в отношении Центральной Азии на основе прагматического, нормативного и / или стратегического подхода. Здесь прагматичная политика относится к избирательному сотрудничеству в сферах, которые имеются на данный момент; он предназначен для краткосрочной перспективы. </w:t>
      </w:r>
    </w:p>
    <w:p w:rsidR="00792BD6" w:rsidRDefault="00792BD6" w:rsidP="001801A4">
      <w:pPr>
        <w:spacing w:after="0" w:line="240" w:lineRule="auto"/>
        <w:ind w:firstLine="709"/>
        <w:jc w:val="both"/>
        <w:rPr>
          <w:rFonts w:ascii="Times New Roman" w:hAnsi="Times New Roman"/>
          <w:sz w:val="28"/>
          <w:szCs w:val="28"/>
        </w:rPr>
      </w:pPr>
      <w:r w:rsidRPr="003D7C0A">
        <w:rPr>
          <w:rFonts w:ascii="Times New Roman" w:hAnsi="Times New Roman"/>
          <w:sz w:val="28"/>
          <w:szCs w:val="28"/>
        </w:rPr>
        <w:t>Новая стратегия Турции</w:t>
      </w:r>
      <w:r>
        <w:rPr>
          <w:rFonts w:ascii="Times New Roman" w:hAnsi="Times New Roman"/>
          <w:sz w:val="28"/>
          <w:szCs w:val="28"/>
        </w:rPr>
        <w:t xml:space="preserve"> в Центральной Азии </w:t>
      </w:r>
      <w:r w:rsidRPr="003D7C0A">
        <w:rPr>
          <w:rFonts w:ascii="Times New Roman" w:hAnsi="Times New Roman"/>
          <w:sz w:val="28"/>
          <w:szCs w:val="28"/>
        </w:rPr>
        <w:t>является целесообразной, аналогичной стратеги</w:t>
      </w:r>
      <w:r>
        <w:rPr>
          <w:rFonts w:ascii="Times New Roman" w:hAnsi="Times New Roman"/>
          <w:sz w:val="28"/>
          <w:szCs w:val="28"/>
        </w:rPr>
        <w:t>ям</w:t>
      </w:r>
      <w:r w:rsidRPr="003D7C0A">
        <w:rPr>
          <w:rFonts w:ascii="Times New Roman" w:hAnsi="Times New Roman"/>
          <w:sz w:val="28"/>
          <w:szCs w:val="28"/>
        </w:rPr>
        <w:t xml:space="preserve"> ЕС, США, Японии, Индии и Южной Кореи. Эта стратегия должна учитывать предыдущий опыт хорошего начала и противоречивого осуществления политики Турции в отношении Центральной Азии. Отношения должны основываться на признании, поддержке и содействии региональной интеграции в Центральной Азии. Только тогда эта стратегия станет инновационной политикой, которая могла бы открыть новую страницу в отношениях между Турцией и Центральной Азией</w:t>
      </w:r>
      <w:r>
        <w:rPr>
          <w:rFonts w:ascii="Times New Roman" w:hAnsi="Times New Roman"/>
          <w:sz w:val="28"/>
          <w:szCs w:val="28"/>
        </w:rPr>
        <w:t xml:space="preserve"> </w:t>
      </w:r>
      <w:r w:rsidRPr="009726DB">
        <w:rPr>
          <w:rFonts w:ascii="Times New Roman" w:hAnsi="Times New Roman"/>
          <w:sz w:val="28"/>
          <w:szCs w:val="28"/>
        </w:rPr>
        <w:t>[10].</w:t>
      </w:r>
    </w:p>
    <w:p w:rsidR="00792BD6" w:rsidRPr="0022306D" w:rsidRDefault="00792BD6" w:rsidP="001801A4">
      <w:pPr>
        <w:spacing w:after="0" w:line="240" w:lineRule="auto"/>
        <w:ind w:firstLine="709"/>
        <w:jc w:val="both"/>
        <w:rPr>
          <w:rFonts w:ascii="Times New Roman" w:hAnsi="Times New Roman"/>
          <w:sz w:val="28"/>
          <w:szCs w:val="28"/>
          <w:lang w:val="kk-KZ"/>
        </w:rPr>
      </w:pPr>
      <w:r>
        <w:rPr>
          <w:rFonts w:ascii="Times New Roman" w:hAnsi="Times New Roman"/>
          <w:sz w:val="28"/>
          <w:szCs w:val="28"/>
        </w:rPr>
        <w:t>Таким образом, активные связи Турции с республиками Центральн</w:t>
      </w:r>
      <w:r w:rsidR="005B7EDB">
        <w:rPr>
          <w:rFonts w:ascii="Times New Roman" w:hAnsi="Times New Roman"/>
          <w:sz w:val="28"/>
          <w:szCs w:val="28"/>
        </w:rPr>
        <w:t>ой Азии служат интересам народов</w:t>
      </w:r>
      <w:r>
        <w:rPr>
          <w:rFonts w:ascii="Times New Roman" w:hAnsi="Times New Roman"/>
          <w:sz w:val="28"/>
          <w:szCs w:val="28"/>
        </w:rPr>
        <w:t xml:space="preserve"> региона.</w:t>
      </w:r>
      <w:r w:rsidRPr="009726DB">
        <w:rPr>
          <w:rFonts w:ascii="Times New Roman" w:hAnsi="Times New Roman"/>
          <w:sz w:val="28"/>
          <w:szCs w:val="28"/>
        </w:rPr>
        <w:t xml:space="preserve"> </w:t>
      </w:r>
    </w:p>
    <w:p w:rsidR="00792BD6" w:rsidRPr="002F1169" w:rsidRDefault="00792BD6" w:rsidP="00FD7582">
      <w:pPr>
        <w:spacing w:after="0" w:line="240" w:lineRule="auto"/>
        <w:jc w:val="both"/>
        <w:rPr>
          <w:rFonts w:ascii="Times New Roman" w:hAnsi="Times New Roman"/>
          <w:sz w:val="28"/>
          <w:szCs w:val="28"/>
        </w:rPr>
      </w:pPr>
    </w:p>
    <w:p w:rsidR="0031241E" w:rsidRPr="002F1169" w:rsidRDefault="0031241E" w:rsidP="00FD7582">
      <w:pPr>
        <w:spacing w:after="0" w:line="240" w:lineRule="auto"/>
        <w:jc w:val="both"/>
        <w:rPr>
          <w:rFonts w:ascii="Times New Roman" w:hAnsi="Times New Roman"/>
          <w:sz w:val="28"/>
          <w:szCs w:val="28"/>
        </w:rPr>
      </w:pPr>
    </w:p>
    <w:p w:rsidR="00792BD6" w:rsidRDefault="00792BD6" w:rsidP="00FD7582">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Литература</w:t>
      </w:r>
    </w:p>
    <w:p w:rsidR="00792BD6" w:rsidRPr="00FD7582" w:rsidRDefault="00792BD6" w:rsidP="001801A4">
      <w:pPr>
        <w:spacing w:after="0" w:line="240" w:lineRule="auto"/>
        <w:ind w:firstLine="709"/>
        <w:jc w:val="both"/>
        <w:rPr>
          <w:rFonts w:ascii="Times New Roman" w:hAnsi="Times New Roman"/>
          <w:sz w:val="28"/>
          <w:szCs w:val="28"/>
          <w:lang w:val="kk-KZ"/>
        </w:rPr>
      </w:pPr>
    </w:p>
    <w:p w:rsidR="00792BD6" w:rsidRPr="00292DE3" w:rsidRDefault="00792BD6" w:rsidP="00292DE3">
      <w:pPr>
        <w:spacing w:after="0" w:line="240" w:lineRule="auto"/>
        <w:ind w:firstLine="709"/>
        <w:jc w:val="both"/>
        <w:rPr>
          <w:rFonts w:ascii="Times New Roman" w:hAnsi="Times New Roman"/>
          <w:sz w:val="28"/>
          <w:szCs w:val="28"/>
        </w:rPr>
      </w:pPr>
      <w:r w:rsidRPr="00292DE3">
        <w:rPr>
          <w:rFonts w:ascii="Times New Roman" w:hAnsi="Times New Roman"/>
          <w:sz w:val="28"/>
          <w:szCs w:val="28"/>
        </w:rPr>
        <w:t xml:space="preserve">1. Троицкий Е. Ф. Политика Турции в Центральной Азии (1992-2000 гг.) </w:t>
      </w:r>
      <w:r>
        <w:rPr>
          <w:rFonts w:ascii="Times New Roman" w:hAnsi="Times New Roman"/>
          <w:sz w:val="28"/>
          <w:szCs w:val="28"/>
        </w:rPr>
        <w:t xml:space="preserve">// </w:t>
      </w:r>
      <w:r w:rsidRPr="00292DE3">
        <w:rPr>
          <w:rFonts w:ascii="Times New Roman" w:hAnsi="Times New Roman"/>
          <w:sz w:val="28"/>
          <w:szCs w:val="28"/>
        </w:rPr>
        <w:t xml:space="preserve">Вестник Томского государственного университета. 2009. № 328.С. 84-88.  </w:t>
      </w:r>
    </w:p>
    <w:p w:rsidR="00792BD6" w:rsidRPr="0057260B" w:rsidRDefault="00792BD6" w:rsidP="00292DE3">
      <w:pPr>
        <w:spacing w:after="0" w:line="240" w:lineRule="auto"/>
        <w:ind w:firstLine="709"/>
        <w:jc w:val="both"/>
        <w:rPr>
          <w:rFonts w:ascii="Times New Roman" w:hAnsi="Times New Roman"/>
          <w:sz w:val="28"/>
          <w:szCs w:val="28"/>
        </w:rPr>
      </w:pPr>
      <w:r w:rsidRPr="00292DE3">
        <w:rPr>
          <w:rFonts w:ascii="Times New Roman" w:hAnsi="Times New Roman"/>
          <w:sz w:val="28"/>
          <w:szCs w:val="28"/>
        </w:rPr>
        <w:t>2. Шил</w:t>
      </w:r>
      <w:r w:rsidRPr="00292DE3">
        <w:rPr>
          <w:rFonts w:ascii="Times New Roman" w:hAnsi="Times New Roman"/>
          <w:sz w:val="28"/>
          <w:szCs w:val="28"/>
          <w:lang w:val="kk-KZ"/>
        </w:rPr>
        <w:t>ібекова</w:t>
      </w:r>
      <w:r w:rsidRPr="00292DE3">
        <w:rPr>
          <w:rFonts w:ascii="Times New Roman" w:hAnsi="Times New Roman"/>
          <w:sz w:val="28"/>
          <w:szCs w:val="28"/>
        </w:rPr>
        <w:t xml:space="preserve"> А.</w:t>
      </w:r>
      <w:r w:rsidRPr="00292DE3">
        <w:rPr>
          <w:rFonts w:ascii="Times New Roman" w:hAnsi="Times New Roman"/>
          <w:sz w:val="28"/>
          <w:szCs w:val="28"/>
          <w:lang w:val="kk-KZ"/>
        </w:rPr>
        <w:t xml:space="preserve">, Авджы Э. Түркияның орталық азиятдағы сыртқы саясаты мен президенттерінің рөлі. </w:t>
      </w:r>
      <w:r>
        <w:rPr>
          <w:rFonts w:ascii="Times New Roman" w:hAnsi="Times New Roman"/>
          <w:sz w:val="28"/>
          <w:szCs w:val="28"/>
          <w:lang w:val="kk-KZ"/>
        </w:rPr>
        <w:t xml:space="preserve">// </w:t>
      </w:r>
      <w:r w:rsidRPr="00292DE3">
        <w:rPr>
          <w:rFonts w:ascii="Times New Roman" w:hAnsi="Times New Roman"/>
          <w:sz w:val="28"/>
          <w:szCs w:val="28"/>
          <w:lang w:val="kk-KZ"/>
        </w:rPr>
        <w:t>Л.Н. Гумилев атындағы ЕҰУ Хабаршасы.</w:t>
      </w:r>
      <w:r w:rsidRPr="0057260B">
        <w:rPr>
          <w:rFonts w:ascii="Times New Roman" w:hAnsi="Times New Roman"/>
          <w:sz w:val="28"/>
          <w:szCs w:val="28"/>
        </w:rPr>
        <w:t xml:space="preserve">2015 № 3 </w:t>
      </w:r>
      <w:r w:rsidRPr="00292DE3">
        <w:rPr>
          <w:rFonts w:ascii="Times New Roman" w:hAnsi="Times New Roman"/>
          <w:sz w:val="28"/>
          <w:szCs w:val="28"/>
        </w:rPr>
        <w:t>Б</w:t>
      </w:r>
      <w:r w:rsidRPr="0057260B">
        <w:rPr>
          <w:rFonts w:ascii="Times New Roman" w:hAnsi="Times New Roman"/>
          <w:sz w:val="28"/>
          <w:szCs w:val="28"/>
        </w:rPr>
        <w:t>. 596 – 605.</w:t>
      </w:r>
    </w:p>
    <w:p w:rsidR="00792BD6" w:rsidRPr="00292DE3" w:rsidRDefault="00792BD6" w:rsidP="00292DE3">
      <w:pPr>
        <w:spacing w:after="0" w:line="240" w:lineRule="auto"/>
        <w:ind w:firstLine="709"/>
        <w:jc w:val="both"/>
        <w:rPr>
          <w:rFonts w:ascii="Times New Roman" w:hAnsi="Times New Roman"/>
          <w:sz w:val="28"/>
          <w:szCs w:val="28"/>
        </w:rPr>
      </w:pPr>
      <w:r>
        <w:rPr>
          <w:rFonts w:ascii="Times New Roman" w:hAnsi="Times New Roman"/>
          <w:sz w:val="28"/>
          <w:szCs w:val="28"/>
        </w:rPr>
        <w:t>3. Уиллер</w:t>
      </w:r>
      <w:r w:rsidRPr="00BD3416">
        <w:rPr>
          <w:rFonts w:ascii="Times New Roman" w:hAnsi="Times New Roman"/>
          <w:sz w:val="28"/>
          <w:szCs w:val="28"/>
        </w:rPr>
        <w:t xml:space="preserve"> </w:t>
      </w:r>
      <w:r>
        <w:rPr>
          <w:rFonts w:ascii="Times New Roman" w:hAnsi="Times New Roman"/>
          <w:sz w:val="28"/>
          <w:szCs w:val="28"/>
          <w:lang w:val="en-US"/>
        </w:rPr>
        <w:t>T</w:t>
      </w:r>
      <w:r w:rsidRPr="00292DE3">
        <w:rPr>
          <w:rFonts w:ascii="Times New Roman" w:hAnsi="Times New Roman"/>
          <w:sz w:val="28"/>
          <w:szCs w:val="28"/>
        </w:rPr>
        <w:t xml:space="preserve">. Роль и интересы Турции в Центральной Азии // </w:t>
      </w:r>
      <w:proofErr w:type="spellStart"/>
      <w:r w:rsidRPr="00292DE3">
        <w:rPr>
          <w:rFonts w:ascii="Times New Roman" w:hAnsi="Times New Roman"/>
          <w:sz w:val="28"/>
          <w:szCs w:val="28"/>
        </w:rPr>
        <w:t>Сэйферуорлд</w:t>
      </w:r>
      <w:proofErr w:type="spellEnd"/>
      <w:r w:rsidRPr="00292DE3">
        <w:rPr>
          <w:rFonts w:ascii="Times New Roman" w:hAnsi="Times New Roman"/>
          <w:sz w:val="28"/>
          <w:szCs w:val="28"/>
        </w:rPr>
        <w:t xml:space="preserve">. 2013. С. 1-12. </w:t>
      </w:r>
    </w:p>
    <w:p w:rsidR="00792BD6" w:rsidRPr="00292DE3" w:rsidRDefault="00792BD6" w:rsidP="00292DE3">
      <w:pPr>
        <w:spacing w:after="0" w:line="240" w:lineRule="auto"/>
        <w:ind w:firstLine="709"/>
        <w:jc w:val="both"/>
        <w:rPr>
          <w:rFonts w:ascii="Times New Roman" w:hAnsi="Times New Roman"/>
          <w:sz w:val="28"/>
          <w:szCs w:val="28"/>
        </w:rPr>
      </w:pPr>
      <w:r w:rsidRPr="00292DE3">
        <w:rPr>
          <w:rFonts w:ascii="Times New Roman" w:hAnsi="Times New Roman"/>
          <w:sz w:val="28"/>
          <w:szCs w:val="28"/>
        </w:rPr>
        <w:t xml:space="preserve">4. </w:t>
      </w:r>
      <w:proofErr w:type="spellStart"/>
      <w:r w:rsidRPr="00292DE3">
        <w:rPr>
          <w:rFonts w:ascii="Times New Roman" w:hAnsi="Times New Roman"/>
          <w:sz w:val="28"/>
          <w:szCs w:val="28"/>
        </w:rPr>
        <w:t>Сафонкина</w:t>
      </w:r>
      <w:proofErr w:type="spellEnd"/>
      <w:r w:rsidRPr="00292DE3">
        <w:rPr>
          <w:rFonts w:ascii="Times New Roman" w:hAnsi="Times New Roman"/>
          <w:sz w:val="28"/>
          <w:szCs w:val="28"/>
        </w:rPr>
        <w:t xml:space="preserve"> Е.А. Турция как новый </w:t>
      </w:r>
      <w:proofErr w:type="spellStart"/>
      <w:r w:rsidRPr="00292DE3">
        <w:rPr>
          <w:rFonts w:ascii="Times New Roman" w:hAnsi="Times New Roman"/>
          <w:sz w:val="28"/>
          <w:szCs w:val="28"/>
        </w:rPr>
        <w:t>актор</w:t>
      </w:r>
      <w:proofErr w:type="spellEnd"/>
      <w:r w:rsidRPr="00292DE3">
        <w:rPr>
          <w:rFonts w:ascii="Times New Roman" w:hAnsi="Times New Roman"/>
          <w:sz w:val="28"/>
          <w:szCs w:val="28"/>
        </w:rPr>
        <w:t xml:space="preserve"> политики «мягкой силы» // Вестник международных организаций.  2014. Т. 9. № 2. С. 145-166. </w:t>
      </w:r>
    </w:p>
    <w:p w:rsidR="00792BD6" w:rsidRPr="00292DE3" w:rsidRDefault="00792BD6" w:rsidP="00292DE3">
      <w:pPr>
        <w:spacing w:after="0" w:line="240" w:lineRule="auto"/>
        <w:ind w:firstLine="709"/>
        <w:jc w:val="both"/>
        <w:rPr>
          <w:rFonts w:ascii="Times New Roman" w:hAnsi="Times New Roman"/>
          <w:sz w:val="28"/>
          <w:szCs w:val="28"/>
        </w:rPr>
      </w:pPr>
      <w:r w:rsidRPr="00292DE3">
        <w:rPr>
          <w:rFonts w:ascii="Times New Roman" w:hAnsi="Times New Roman"/>
          <w:sz w:val="28"/>
          <w:szCs w:val="28"/>
        </w:rPr>
        <w:t>5. Ульченко</w:t>
      </w:r>
      <w:r w:rsidRPr="00FD7582">
        <w:rPr>
          <w:rFonts w:ascii="Times New Roman" w:hAnsi="Times New Roman"/>
          <w:sz w:val="28"/>
          <w:szCs w:val="28"/>
        </w:rPr>
        <w:t xml:space="preserve"> </w:t>
      </w:r>
      <w:r>
        <w:rPr>
          <w:rFonts w:ascii="Times New Roman" w:hAnsi="Times New Roman"/>
          <w:sz w:val="28"/>
          <w:szCs w:val="28"/>
        </w:rPr>
        <w:t>Н. Ю.</w:t>
      </w:r>
      <w:r w:rsidRPr="00292DE3">
        <w:rPr>
          <w:rFonts w:ascii="Times New Roman" w:hAnsi="Times New Roman"/>
          <w:sz w:val="28"/>
          <w:szCs w:val="28"/>
        </w:rPr>
        <w:t xml:space="preserve"> Стратегия импортозамещающего развития: опыт Турции // Восточная аналитика, 2015, № 4, С. 48-58.  </w:t>
      </w:r>
    </w:p>
    <w:p w:rsidR="00792BD6" w:rsidRPr="00292DE3" w:rsidRDefault="00792BD6" w:rsidP="00292DE3">
      <w:pPr>
        <w:spacing w:after="0" w:line="240" w:lineRule="auto"/>
        <w:ind w:firstLine="709"/>
        <w:jc w:val="both"/>
        <w:rPr>
          <w:rFonts w:ascii="Times New Roman" w:hAnsi="Times New Roman"/>
          <w:sz w:val="28"/>
          <w:szCs w:val="28"/>
        </w:rPr>
      </w:pPr>
      <w:r w:rsidRPr="00292DE3">
        <w:rPr>
          <w:rFonts w:ascii="Times New Roman" w:hAnsi="Times New Roman"/>
          <w:sz w:val="28"/>
          <w:szCs w:val="28"/>
        </w:rPr>
        <w:t xml:space="preserve">6. Керим ХАС "Особенности внешней  политики Турции в Центральной Азии // Армия и общество. – 2013. </w:t>
      </w:r>
      <w:hyperlink r:id="rId8" w:history="1">
        <w:r w:rsidRPr="00292DE3">
          <w:rPr>
            <w:rStyle w:val="a3"/>
            <w:rFonts w:ascii="Times New Roman" w:hAnsi="Times New Roman"/>
            <w:color w:val="auto"/>
            <w:sz w:val="28"/>
            <w:szCs w:val="28"/>
            <w:u w:val="none"/>
          </w:rPr>
          <w:t>https://cyberleninka.ru/article/n/osobennosti-vneshney-politiki-turtsii-v-tsentralnoy-azii</w:t>
        </w:r>
      </w:hyperlink>
      <w:r>
        <w:t xml:space="preserve"> </w:t>
      </w:r>
      <w:r w:rsidRPr="009726DB">
        <w:rPr>
          <w:rFonts w:ascii="Times New Roman" w:hAnsi="Times New Roman"/>
          <w:sz w:val="28"/>
          <w:szCs w:val="28"/>
        </w:rPr>
        <w:t>дата обращения: 02.12.2017</w:t>
      </w:r>
      <w:r>
        <w:rPr>
          <w:rFonts w:ascii="Times New Roman" w:hAnsi="Times New Roman"/>
          <w:sz w:val="28"/>
          <w:szCs w:val="28"/>
        </w:rPr>
        <w:t>.</w:t>
      </w:r>
    </w:p>
    <w:p w:rsidR="00792BD6" w:rsidRPr="00292DE3" w:rsidRDefault="00792BD6" w:rsidP="00292DE3">
      <w:pPr>
        <w:spacing w:after="0" w:line="240" w:lineRule="auto"/>
        <w:ind w:firstLine="709"/>
        <w:jc w:val="both"/>
        <w:rPr>
          <w:rFonts w:ascii="Times New Roman" w:hAnsi="Times New Roman"/>
          <w:sz w:val="28"/>
          <w:szCs w:val="28"/>
        </w:rPr>
      </w:pPr>
      <w:r w:rsidRPr="00292DE3">
        <w:rPr>
          <w:rFonts w:ascii="Times New Roman" w:hAnsi="Times New Roman"/>
          <w:sz w:val="28"/>
          <w:szCs w:val="28"/>
        </w:rPr>
        <w:t>7. Алиева А.И. «Мягкая сила» в современной внешней политике Турции // Вестник Московского университета. Серия 25. Международные отношения и мировая политика. 2014. № 3. С.63-94.</w:t>
      </w:r>
    </w:p>
    <w:p w:rsidR="00792BD6" w:rsidRPr="00292DE3" w:rsidRDefault="00792BD6" w:rsidP="00292DE3">
      <w:pPr>
        <w:spacing w:after="0" w:line="240" w:lineRule="auto"/>
        <w:ind w:firstLine="709"/>
        <w:jc w:val="both"/>
        <w:rPr>
          <w:rFonts w:ascii="Times New Roman" w:hAnsi="Times New Roman"/>
          <w:sz w:val="28"/>
          <w:szCs w:val="28"/>
        </w:rPr>
      </w:pPr>
      <w:r w:rsidRPr="00292DE3">
        <w:rPr>
          <w:rFonts w:ascii="Times New Roman" w:hAnsi="Times New Roman"/>
          <w:sz w:val="28"/>
          <w:szCs w:val="28"/>
        </w:rPr>
        <w:t>8. Маврина</w:t>
      </w:r>
      <w:r w:rsidRPr="00FD7582">
        <w:rPr>
          <w:rFonts w:ascii="Times New Roman" w:hAnsi="Times New Roman"/>
          <w:sz w:val="28"/>
          <w:szCs w:val="28"/>
        </w:rPr>
        <w:t xml:space="preserve"> </w:t>
      </w:r>
      <w:r>
        <w:rPr>
          <w:rFonts w:ascii="Times New Roman" w:hAnsi="Times New Roman"/>
          <w:sz w:val="28"/>
          <w:szCs w:val="28"/>
        </w:rPr>
        <w:t>Ю. В</w:t>
      </w:r>
      <w:r w:rsidRPr="00292DE3">
        <w:rPr>
          <w:rFonts w:ascii="Times New Roman" w:hAnsi="Times New Roman"/>
          <w:sz w:val="28"/>
          <w:szCs w:val="28"/>
        </w:rPr>
        <w:t xml:space="preserve">. Концепция внешней политики Турции Ахмета </w:t>
      </w:r>
      <w:proofErr w:type="spellStart"/>
      <w:r w:rsidRPr="00292DE3">
        <w:rPr>
          <w:rFonts w:ascii="Times New Roman" w:hAnsi="Times New Roman"/>
          <w:sz w:val="28"/>
          <w:szCs w:val="28"/>
        </w:rPr>
        <w:t>Давутоглу</w:t>
      </w:r>
      <w:proofErr w:type="spellEnd"/>
      <w:r w:rsidRPr="00292DE3">
        <w:rPr>
          <w:rFonts w:ascii="Times New Roman" w:hAnsi="Times New Roman"/>
          <w:sz w:val="28"/>
          <w:szCs w:val="28"/>
        </w:rPr>
        <w:t xml:space="preserve"> // Известия Саратовского университета. Новая</w:t>
      </w:r>
      <w:r w:rsidRPr="00451584">
        <w:rPr>
          <w:rFonts w:ascii="Times New Roman" w:hAnsi="Times New Roman"/>
          <w:sz w:val="28"/>
          <w:szCs w:val="28"/>
        </w:rPr>
        <w:t xml:space="preserve"> </w:t>
      </w:r>
      <w:r w:rsidRPr="00292DE3">
        <w:rPr>
          <w:rFonts w:ascii="Times New Roman" w:hAnsi="Times New Roman"/>
          <w:sz w:val="28"/>
          <w:szCs w:val="28"/>
        </w:rPr>
        <w:t>серия</w:t>
      </w:r>
      <w:r w:rsidRPr="00451584">
        <w:rPr>
          <w:rFonts w:ascii="Times New Roman" w:hAnsi="Times New Roman"/>
          <w:sz w:val="28"/>
          <w:szCs w:val="28"/>
        </w:rPr>
        <w:t xml:space="preserve">. </w:t>
      </w:r>
      <w:r w:rsidRPr="00292DE3">
        <w:rPr>
          <w:rFonts w:ascii="Times New Roman" w:hAnsi="Times New Roman"/>
          <w:sz w:val="28"/>
          <w:szCs w:val="28"/>
        </w:rPr>
        <w:t>Серия</w:t>
      </w:r>
      <w:r w:rsidRPr="00451584">
        <w:rPr>
          <w:rFonts w:ascii="Times New Roman" w:hAnsi="Times New Roman"/>
          <w:sz w:val="28"/>
          <w:szCs w:val="28"/>
        </w:rPr>
        <w:t xml:space="preserve"> </w:t>
      </w:r>
      <w:r w:rsidRPr="00292DE3">
        <w:rPr>
          <w:rFonts w:ascii="Times New Roman" w:hAnsi="Times New Roman"/>
          <w:sz w:val="28"/>
          <w:szCs w:val="28"/>
        </w:rPr>
        <w:t>История</w:t>
      </w:r>
      <w:r w:rsidRPr="00451584">
        <w:rPr>
          <w:rFonts w:ascii="Times New Roman" w:hAnsi="Times New Roman"/>
          <w:sz w:val="28"/>
          <w:szCs w:val="28"/>
        </w:rPr>
        <w:t xml:space="preserve">. </w:t>
      </w:r>
      <w:r w:rsidRPr="00292DE3">
        <w:rPr>
          <w:rFonts w:ascii="Times New Roman" w:hAnsi="Times New Roman"/>
          <w:sz w:val="28"/>
          <w:szCs w:val="28"/>
        </w:rPr>
        <w:t>Международные</w:t>
      </w:r>
      <w:r w:rsidRPr="00451584">
        <w:rPr>
          <w:rFonts w:ascii="Times New Roman" w:hAnsi="Times New Roman"/>
          <w:sz w:val="28"/>
          <w:szCs w:val="28"/>
        </w:rPr>
        <w:t xml:space="preserve"> </w:t>
      </w:r>
      <w:r w:rsidRPr="00292DE3">
        <w:rPr>
          <w:rFonts w:ascii="Times New Roman" w:hAnsi="Times New Roman"/>
          <w:sz w:val="28"/>
          <w:szCs w:val="28"/>
        </w:rPr>
        <w:t>отношения</w:t>
      </w:r>
      <w:r w:rsidRPr="00451584">
        <w:rPr>
          <w:rFonts w:ascii="Times New Roman" w:hAnsi="Times New Roman"/>
          <w:sz w:val="28"/>
          <w:szCs w:val="28"/>
        </w:rPr>
        <w:t xml:space="preserve">. 2014. </w:t>
      </w:r>
      <w:r w:rsidRPr="00292DE3">
        <w:rPr>
          <w:rFonts w:ascii="Times New Roman" w:hAnsi="Times New Roman"/>
          <w:sz w:val="28"/>
          <w:szCs w:val="28"/>
        </w:rPr>
        <w:t>Т</w:t>
      </w:r>
      <w:r w:rsidRPr="00451584">
        <w:rPr>
          <w:rFonts w:ascii="Times New Roman" w:hAnsi="Times New Roman"/>
          <w:sz w:val="28"/>
          <w:szCs w:val="28"/>
        </w:rPr>
        <w:t xml:space="preserve">. 14, № 1.  </w:t>
      </w:r>
      <w:r w:rsidRPr="00292DE3">
        <w:rPr>
          <w:rFonts w:ascii="Times New Roman" w:hAnsi="Times New Roman"/>
          <w:sz w:val="28"/>
          <w:szCs w:val="28"/>
          <w:lang w:val="en-US"/>
        </w:rPr>
        <w:t>C</w:t>
      </w:r>
      <w:r w:rsidRPr="00451584">
        <w:rPr>
          <w:rFonts w:ascii="Times New Roman" w:hAnsi="Times New Roman"/>
          <w:sz w:val="28"/>
          <w:szCs w:val="28"/>
        </w:rPr>
        <w:t>. 69-75.</w:t>
      </w:r>
    </w:p>
    <w:p w:rsidR="00792BD6" w:rsidRPr="005B7EDB" w:rsidRDefault="00792BD6" w:rsidP="00292DE3">
      <w:pPr>
        <w:spacing w:after="0" w:line="240" w:lineRule="auto"/>
        <w:ind w:firstLine="709"/>
        <w:jc w:val="both"/>
        <w:rPr>
          <w:rFonts w:ascii="Times New Roman" w:hAnsi="Times New Roman"/>
          <w:sz w:val="28"/>
          <w:szCs w:val="28"/>
          <w:lang w:val="en-US"/>
        </w:rPr>
      </w:pPr>
      <w:r w:rsidRPr="00292DE3">
        <w:rPr>
          <w:rFonts w:ascii="Times New Roman" w:hAnsi="Times New Roman"/>
          <w:sz w:val="28"/>
          <w:szCs w:val="28"/>
        </w:rPr>
        <w:t>9. Чеботарев</w:t>
      </w:r>
      <w:r w:rsidRPr="00FD7582">
        <w:rPr>
          <w:rFonts w:ascii="Times New Roman" w:hAnsi="Times New Roman"/>
          <w:sz w:val="28"/>
          <w:szCs w:val="28"/>
        </w:rPr>
        <w:t xml:space="preserve"> </w:t>
      </w:r>
      <w:r>
        <w:rPr>
          <w:rFonts w:ascii="Times New Roman" w:hAnsi="Times New Roman"/>
          <w:sz w:val="28"/>
          <w:szCs w:val="28"/>
          <w:lang w:val="en-US"/>
        </w:rPr>
        <w:t>A</w:t>
      </w:r>
      <w:r w:rsidRPr="00FD7582">
        <w:rPr>
          <w:rFonts w:ascii="Times New Roman" w:hAnsi="Times New Roman"/>
          <w:sz w:val="28"/>
          <w:szCs w:val="28"/>
        </w:rPr>
        <w:t>.</w:t>
      </w:r>
      <w:r w:rsidRPr="00292DE3">
        <w:rPr>
          <w:rFonts w:ascii="Times New Roman" w:hAnsi="Times New Roman"/>
          <w:sz w:val="28"/>
          <w:szCs w:val="28"/>
        </w:rPr>
        <w:t xml:space="preserve"> Казахстан – Турция: пройденные этапы и современные контуры сотрудничества // Казахстан в глобальных процессах. - 2014. -№ 2, С.  </w:t>
      </w:r>
      <w:r>
        <w:rPr>
          <w:rFonts w:ascii="Times New Roman" w:hAnsi="Times New Roman"/>
          <w:sz w:val="28"/>
          <w:szCs w:val="28"/>
          <w:lang w:val="en-US"/>
        </w:rPr>
        <w:t>98-108.</w:t>
      </w:r>
    </w:p>
    <w:p w:rsidR="00792BD6" w:rsidRPr="009726DB" w:rsidRDefault="00792BD6" w:rsidP="00FD7582">
      <w:pPr>
        <w:spacing w:after="0" w:line="240" w:lineRule="auto"/>
        <w:ind w:firstLine="709"/>
        <w:jc w:val="both"/>
        <w:rPr>
          <w:rFonts w:ascii="Times New Roman" w:hAnsi="Times New Roman"/>
          <w:sz w:val="28"/>
          <w:szCs w:val="28"/>
        </w:rPr>
      </w:pPr>
      <w:r w:rsidRPr="00292DE3">
        <w:rPr>
          <w:rFonts w:ascii="Times New Roman" w:hAnsi="Times New Roman"/>
          <w:sz w:val="28"/>
          <w:szCs w:val="28"/>
          <w:lang w:val="en-US"/>
        </w:rPr>
        <w:t xml:space="preserve">10. </w:t>
      </w:r>
      <w:proofErr w:type="spellStart"/>
      <w:r w:rsidRPr="00FD7582">
        <w:rPr>
          <w:rFonts w:ascii="Times New Roman" w:hAnsi="Times New Roman"/>
          <w:sz w:val="28"/>
          <w:szCs w:val="28"/>
          <w:lang w:val="en-US"/>
        </w:rPr>
        <w:t>Tolipov</w:t>
      </w:r>
      <w:proofErr w:type="spellEnd"/>
      <w:r>
        <w:rPr>
          <w:rFonts w:ascii="Times New Roman" w:hAnsi="Times New Roman"/>
          <w:sz w:val="28"/>
          <w:szCs w:val="28"/>
          <w:lang w:val="kk-KZ"/>
        </w:rPr>
        <w:t xml:space="preserve"> </w:t>
      </w:r>
      <w:r>
        <w:rPr>
          <w:rFonts w:ascii="Times New Roman" w:hAnsi="Times New Roman"/>
          <w:sz w:val="28"/>
          <w:szCs w:val="28"/>
          <w:lang w:val="en-US"/>
        </w:rPr>
        <w:t>F.</w:t>
      </w:r>
      <w:r w:rsidRPr="00FD7582">
        <w:rPr>
          <w:rFonts w:ascii="Times New Roman" w:hAnsi="Times New Roman"/>
          <w:sz w:val="28"/>
          <w:szCs w:val="28"/>
          <w:lang w:val="en-US"/>
        </w:rPr>
        <w:t xml:space="preserve"> </w:t>
      </w:r>
      <w:r w:rsidRPr="00292DE3">
        <w:rPr>
          <w:rFonts w:ascii="Times New Roman" w:hAnsi="Times New Roman"/>
          <w:sz w:val="28"/>
          <w:szCs w:val="28"/>
          <w:lang w:val="en-US"/>
        </w:rPr>
        <w:t>Central Asia and Turkey: Playwriting the National Interests</w:t>
      </w:r>
      <w:r>
        <w:rPr>
          <w:rFonts w:ascii="Times New Roman" w:hAnsi="Times New Roman"/>
          <w:sz w:val="28"/>
          <w:szCs w:val="28"/>
          <w:lang w:val="en-US"/>
        </w:rPr>
        <w:t>,</w:t>
      </w:r>
      <w:r w:rsidRPr="00292DE3">
        <w:rPr>
          <w:rFonts w:ascii="Times New Roman" w:hAnsi="Times New Roman"/>
          <w:sz w:val="28"/>
          <w:szCs w:val="28"/>
          <w:lang w:val="en-US"/>
        </w:rPr>
        <w:t xml:space="preserve"> </w:t>
      </w:r>
      <w:hyperlink r:id="rId9" w:history="1">
        <w:r w:rsidRPr="00292DE3">
          <w:rPr>
            <w:rStyle w:val="a3"/>
            <w:rFonts w:ascii="Times New Roman" w:hAnsi="Times New Roman"/>
            <w:color w:val="auto"/>
            <w:sz w:val="28"/>
            <w:szCs w:val="28"/>
            <w:u w:val="none"/>
            <w:lang w:val="en-US"/>
          </w:rPr>
          <w:t xml:space="preserve"> </w:t>
        </w:r>
      </w:hyperlink>
      <w:r w:rsidRPr="00292DE3">
        <w:rPr>
          <w:rStyle w:val="left"/>
          <w:rFonts w:ascii="Times New Roman" w:hAnsi="Times New Roman"/>
          <w:sz w:val="28"/>
          <w:szCs w:val="28"/>
          <w:lang w:val="en-US"/>
        </w:rPr>
        <w:t xml:space="preserve"> </w:t>
      </w:r>
      <w:proofErr w:type="gramStart"/>
      <w:r w:rsidRPr="00292DE3">
        <w:rPr>
          <w:rStyle w:val="left"/>
          <w:rFonts w:ascii="Times New Roman" w:hAnsi="Times New Roman"/>
          <w:sz w:val="28"/>
          <w:szCs w:val="28"/>
          <w:lang w:val="en-US"/>
        </w:rPr>
        <w:t>February ,</w:t>
      </w:r>
      <w:proofErr w:type="gramEnd"/>
      <w:r w:rsidRPr="00292DE3">
        <w:rPr>
          <w:rStyle w:val="left"/>
          <w:rFonts w:ascii="Times New Roman" w:hAnsi="Times New Roman"/>
          <w:sz w:val="28"/>
          <w:szCs w:val="28"/>
          <w:lang w:val="en-US"/>
        </w:rPr>
        <w:t xml:space="preserve"> 2017. </w:t>
      </w:r>
      <w:hyperlink r:id="rId10" w:history="1">
        <w:r w:rsidRPr="009726DB">
          <w:rPr>
            <w:rStyle w:val="a3"/>
            <w:rFonts w:ascii="Times New Roman" w:hAnsi="Times New Roman"/>
            <w:color w:val="auto"/>
            <w:sz w:val="28"/>
            <w:szCs w:val="28"/>
            <w:u w:val="none"/>
            <w:lang w:val="en-US"/>
          </w:rPr>
          <w:t>http</w:t>
        </w:r>
        <w:r w:rsidRPr="005B7EDB">
          <w:rPr>
            <w:rStyle w:val="a3"/>
            <w:rFonts w:ascii="Times New Roman" w:hAnsi="Times New Roman"/>
            <w:color w:val="auto"/>
            <w:sz w:val="28"/>
            <w:szCs w:val="28"/>
            <w:u w:val="none"/>
          </w:rPr>
          <w:t>://</w:t>
        </w:r>
        <w:r w:rsidRPr="009726DB">
          <w:rPr>
            <w:rStyle w:val="a3"/>
            <w:rFonts w:ascii="Times New Roman" w:hAnsi="Times New Roman"/>
            <w:color w:val="auto"/>
            <w:sz w:val="28"/>
            <w:szCs w:val="28"/>
            <w:u w:val="none"/>
            <w:lang w:val="en-US"/>
          </w:rPr>
          <w:t>www</w:t>
        </w:r>
        <w:r w:rsidRPr="005B7EDB">
          <w:rPr>
            <w:rStyle w:val="a3"/>
            <w:rFonts w:ascii="Times New Roman" w:hAnsi="Times New Roman"/>
            <w:color w:val="auto"/>
            <w:sz w:val="28"/>
            <w:szCs w:val="28"/>
            <w:u w:val="none"/>
          </w:rPr>
          <w:t>.</w:t>
        </w:r>
        <w:proofErr w:type="spellStart"/>
        <w:r w:rsidRPr="009726DB">
          <w:rPr>
            <w:rStyle w:val="a3"/>
            <w:rFonts w:ascii="Times New Roman" w:hAnsi="Times New Roman"/>
            <w:color w:val="auto"/>
            <w:sz w:val="28"/>
            <w:szCs w:val="28"/>
            <w:u w:val="none"/>
            <w:lang w:val="en-US"/>
          </w:rPr>
          <w:t>theasian</w:t>
        </w:r>
        <w:proofErr w:type="spellEnd"/>
        <w:r w:rsidRPr="005B7EDB">
          <w:rPr>
            <w:rStyle w:val="a3"/>
            <w:rFonts w:ascii="Times New Roman" w:hAnsi="Times New Roman"/>
            <w:color w:val="auto"/>
            <w:sz w:val="28"/>
            <w:szCs w:val="28"/>
            <w:u w:val="none"/>
          </w:rPr>
          <w:t>.</w:t>
        </w:r>
        <w:proofErr w:type="spellStart"/>
        <w:r w:rsidRPr="009726DB">
          <w:rPr>
            <w:rStyle w:val="a3"/>
            <w:rFonts w:ascii="Times New Roman" w:hAnsi="Times New Roman"/>
            <w:color w:val="auto"/>
            <w:sz w:val="28"/>
            <w:szCs w:val="28"/>
            <w:u w:val="none"/>
            <w:lang w:val="en-US"/>
          </w:rPr>
          <w:t>asia</w:t>
        </w:r>
        <w:proofErr w:type="spellEnd"/>
        <w:r w:rsidRPr="005B7EDB">
          <w:rPr>
            <w:rStyle w:val="a3"/>
            <w:rFonts w:ascii="Times New Roman" w:hAnsi="Times New Roman"/>
            <w:color w:val="auto"/>
            <w:sz w:val="28"/>
            <w:szCs w:val="28"/>
            <w:u w:val="none"/>
          </w:rPr>
          <w:t>/</w:t>
        </w:r>
        <w:r w:rsidRPr="009726DB">
          <w:rPr>
            <w:rStyle w:val="a3"/>
            <w:rFonts w:ascii="Times New Roman" w:hAnsi="Times New Roman"/>
            <w:color w:val="auto"/>
            <w:sz w:val="28"/>
            <w:szCs w:val="28"/>
            <w:u w:val="none"/>
            <w:lang w:val="en-US"/>
          </w:rPr>
          <w:t>archives</w:t>
        </w:r>
        <w:r w:rsidRPr="005B7EDB">
          <w:rPr>
            <w:rStyle w:val="a3"/>
            <w:rFonts w:ascii="Times New Roman" w:hAnsi="Times New Roman"/>
            <w:color w:val="auto"/>
            <w:sz w:val="28"/>
            <w:szCs w:val="28"/>
            <w:u w:val="none"/>
          </w:rPr>
          <w:t>/98197</w:t>
        </w:r>
      </w:hyperlink>
      <w:r>
        <w:rPr>
          <w:rFonts w:ascii="Times New Roman" w:hAnsi="Times New Roman"/>
          <w:sz w:val="28"/>
          <w:szCs w:val="28"/>
        </w:rPr>
        <w:t xml:space="preserve">  Дата обращения: </w:t>
      </w:r>
      <w:bookmarkStart w:id="0" w:name="_GoBack"/>
      <w:r>
        <w:rPr>
          <w:rFonts w:ascii="Times New Roman" w:hAnsi="Times New Roman"/>
          <w:sz w:val="28"/>
          <w:szCs w:val="28"/>
        </w:rPr>
        <w:t>19.12.2017.</w:t>
      </w:r>
    </w:p>
    <w:bookmarkEnd w:id="0"/>
    <w:p w:rsidR="00792BD6" w:rsidRDefault="00792BD6" w:rsidP="00046AC7">
      <w:pPr>
        <w:pStyle w:val="11"/>
        <w:jc w:val="center"/>
        <w:rPr>
          <w:rFonts w:ascii="Times New Roman" w:hAnsi="Times New Roman"/>
          <w:b/>
          <w:sz w:val="28"/>
          <w:szCs w:val="28"/>
          <w:lang w:val="kk-KZ"/>
        </w:rPr>
      </w:pPr>
    </w:p>
    <w:p w:rsidR="005B1B2C" w:rsidRPr="0047144D" w:rsidRDefault="005B1B2C" w:rsidP="005B1B2C">
      <w:pPr>
        <w:pStyle w:val="11"/>
        <w:jc w:val="center"/>
        <w:rPr>
          <w:rFonts w:ascii="Times New Roman" w:hAnsi="Times New Roman"/>
          <w:b/>
          <w:iCs/>
          <w:sz w:val="28"/>
          <w:szCs w:val="28"/>
          <w:vertAlign w:val="superscript"/>
          <w:lang w:val="kk-KZ"/>
        </w:rPr>
      </w:pPr>
      <w:r>
        <w:rPr>
          <w:rFonts w:ascii="Times New Roman" w:hAnsi="Times New Roman"/>
          <w:b/>
          <w:iCs/>
          <w:sz w:val="28"/>
          <w:szCs w:val="28"/>
          <w:lang w:val="kk-KZ"/>
        </w:rPr>
        <w:t>Л.Н.НУРСУЛТАНОВА</w:t>
      </w:r>
      <w:r>
        <w:rPr>
          <w:rFonts w:ascii="Times New Roman" w:hAnsi="Times New Roman"/>
          <w:b/>
          <w:iCs/>
          <w:sz w:val="28"/>
          <w:szCs w:val="28"/>
          <w:vertAlign w:val="superscript"/>
          <w:lang w:val="kk-KZ"/>
        </w:rPr>
        <w:t>1</w:t>
      </w:r>
    </w:p>
    <w:p w:rsidR="005B1B2C" w:rsidRPr="00805BB8" w:rsidRDefault="005B1B2C" w:rsidP="005B1B2C">
      <w:pPr>
        <w:pStyle w:val="11"/>
        <w:jc w:val="center"/>
        <w:rPr>
          <w:rFonts w:ascii="Times New Roman" w:hAnsi="Times New Roman"/>
          <w:iCs/>
          <w:sz w:val="28"/>
          <w:szCs w:val="28"/>
          <w:lang w:val="kk-KZ"/>
        </w:rPr>
      </w:pPr>
      <w:r>
        <w:rPr>
          <w:rFonts w:ascii="Times New Roman" w:hAnsi="Times New Roman"/>
          <w:iCs/>
          <w:sz w:val="28"/>
          <w:szCs w:val="28"/>
          <w:vertAlign w:val="superscript"/>
          <w:lang w:val="kk-KZ"/>
        </w:rPr>
        <w:t>1</w:t>
      </w:r>
      <w:r w:rsidR="002C32CA">
        <w:rPr>
          <w:rFonts w:ascii="Times New Roman" w:hAnsi="Times New Roman"/>
          <w:iCs/>
          <w:sz w:val="28"/>
          <w:szCs w:val="28"/>
          <w:lang w:val="kk-KZ"/>
        </w:rPr>
        <w:t>Қ</w:t>
      </w:r>
      <w:r>
        <w:rPr>
          <w:rFonts w:ascii="Times New Roman" w:hAnsi="Times New Roman"/>
          <w:iCs/>
          <w:sz w:val="28"/>
          <w:szCs w:val="28"/>
          <w:lang w:val="kk-KZ"/>
        </w:rPr>
        <w:t>ауымдастырылған профессоры</w:t>
      </w:r>
      <w:r w:rsidRPr="00805BB8">
        <w:rPr>
          <w:rFonts w:ascii="Times New Roman" w:hAnsi="Times New Roman"/>
          <w:iCs/>
          <w:sz w:val="28"/>
          <w:szCs w:val="28"/>
          <w:lang w:val="kk-KZ"/>
        </w:rPr>
        <w:t xml:space="preserve">, </w:t>
      </w:r>
      <w:r>
        <w:rPr>
          <w:rFonts w:ascii="Times New Roman" w:hAnsi="Times New Roman"/>
          <w:iCs/>
          <w:sz w:val="28"/>
          <w:szCs w:val="28"/>
          <w:lang w:val="kk-KZ"/>
        </w:rPr>
        <w:t>т</w:t>
      </w:r>
      <w:r w:rsidRPr="00805BB8">
        <w:rPr>
          <w:rFonts w:ascii="Times New Roman" w:hAnsi="Times New Roman"/>
          <w:iCs/>
          <w:sz w:val="28"/>
          <w:szCs w:val="28"/>
          <w:lang w:val="kk-KZ"/>
        </w:rPr>
        <w:t>.</w:t>
      </w:r>
      <w:r>
        <w:rPr>
          <w:rFonts w:ascii="Times New Roman" w:hAnsi="Times New Roman"/>
          <w:iCs/>
          <w:sz w:val="28"/>
          <w:szCs w:val="28"/>
          <w:lang w:val="kk-KZ"/>
        </w:rPr>
        <w:t>г</w:t>
      </w:r>
      <w:r w:rsidRPr="00805BB8">
        <w:rPr>
          <w:rFonts w:ascii="Times New Roman" w:hAnsi="Times New Roman"/>
          <w:iCs/>
          <w:sz w:val="28"/>
          <w:szCs w:val="28"/>
          <w:lang w:val="kk-KZ"/>
        </w:rPr>
        <w:t>.</w:t>
      </w:r>
      <w:r>
        <w:rPr>
          <w:rFonts w:ascii="Times New Roman" w:hAnsi="Times New Roman"/>
          <w:iCs/>
          <w:sz w:val="28"/>
          <w:szCs w:val="28"/>
          <w:lang w:val="kk-KZ"/>
        </w:rPr>
        <w:t>д</w:t>
      </w:r>
      <w:r w:rsidRPr="0047144D">
        <w:rPr>
          <w:rFonts w:ascii="Times New Roman" w:hAnsi="Times New Roman"/>
          <w:iCs/>
          <w:sz w:val="28"/>
          <w:szCs w:val="28"/>
          <w:lang w:val="kk-KZ"/>
        </w:rPr>
        <w:t>.</w:t>
      </w:r>
      <w:r>
        <w:rPr>
          <w:rFonts w:ascii="Times New Roman" w:hAnsi="Times New Roman"/>
          <w:iCs/>
          <w:sz w:val="28"/>
          <w:szCs w:val="28"/>
          <w:lang w:val="kk-KZ"/>
        </w:rPr>
        <w:t xml:space="preserve"> </w:t>
      </w:r>
      <w:r w:rsidRPr="00805BB8">
        <w:rPr>
          <w:rFonts w:ascii="Times New Roman" w:hAnsi="Times New Roman"/>
          <w:iCs/>
          <w:sz w:val="28"/>
          <w:szCs w:val="28"/>
        </w:rPr>
        <w:t xml:space="preserve">                                                                       </w:t>
      </w:r>
      <w:r>
        <w:rPr>
          <w:rFonts w:ascii="Times New Roman" w:hAnsi="Times New Roman"/>
          <w:iCs/>
          <w:sz w:val="28"/>
          <w:szCs w:val="28"/>
          <w:lang w:val="kk-KZ"/>
        </w:rPr>
        <w:t>Л</w:t>
      </w:r>
      <w:r w:rsidRPr="00805BB8">
        <w:rPr>
          <w:rFonts w:ascii="Times New Roman" w:hAnsi="Times New Roman"/>
          <w:iCs/>
          <w:sz w:val="28"/>
          <w:szCs w:val="28"/>
          <w:lang w:val="kk-KZ"/>
        </w:rPr>
        <w:t>.</w:t>
      </w:r>
      <w:r w:rsidRPr="0047144D">
        <w:rPr>
          <w:rFonts w:ascii="Times New Roman" w:hAnsi="Times New Roman"/>
          <w:iCs/>
          <w:sz w:val="28"/>
          <w:szCs w:val="28"/>
          <w:lang w:val="kk-KZ"/>
        </w:rPr>
        <w:t xml:space="preserve">Н. Гумилев </w:t>
      </w:r>
      <w:r w:rsidRPr="00AB2F37">
        <w:rPr>
          <w:rFonts w:ascii="Times New Roman" w:hAnsi="Times New Roman"/>
          <w:iCs/>
          <w:sz w:val="28"/>
          <w:szCs w:val="28"/>
          <w:lang w:val="kk-KZ"/>
        </w:rPr>
        <w:t>атынд</w:t>
      </w:r>
      <w:r>
        <w:rPr>
          <w:rFonts w:ascii="Times New Roman" w:hAnsi="Times New Roman"/>
          <w:iCs/>
          <w:sz w:val="28"/>
          <w:szCs w:val="28"/>
          <w:lang w:val="kk-KZ"/>
        </w:rPr>
        <w:t>ағы Е</w:t>
      </w:r>
      <w:r w:rsidR="001A008B">
        <w:rPr>
          <w:rFonts w:ascii="Times New Roman" w:hAnsi="Times New Roman"/>
          <w:iCs/>
          <w:sz w:val="28"/>
          <w:szCs w:val="28"/>
          <w:lang w:val="kk-KZ"/>
        </w:rPr>
        <w:t>уразия ұлттық университеті</w:t>
      </w:r>
      <w:r w:rsidRPr="005B1B2C">
        <w:rPr>
          <w:rFonts w:ascii="Times New Roman" w:hAnsi="Times New Roman"/>
          <w:iCs/>
          <w:sz w:val="28"/>
          <w:szCs w:val="28"/>
        </w:rPr>
        <w:t xml:space="preserve"> </w:t>
      </w:r>
    </w:p>
    <w:p w:rsidR="005B1B2C" w:rsidRDefault="005B1B2C" w:rsidP="005B1B2C">
      <w:pPr>
        <w:pStyle w:val="11"/>
        <w:jc w:val="center"/>
        <w:rPr>
          <w:rFonts w:ascii="Times New Roman" w:hAnsi="Times New Roman"/>
          <w:b/>
          <w:sz w:val="28"/>
          <w:szCs w:val="28"/>
          <w:vertAlign w:val="superscript"/>
          <w:lang w:val="kk-KZ"/>
        </w:rPr>
      </w:pPr>
      <w:r>
        <w:rPr>
          <w:rFonts w:ascii="Times New Roman" w:hAnsi="Times New Roman"/>
          <w:b/>
          <w:sz w:val="28"/>
          <w:szCs w:val="28"/>
          <w:lang w:val="kk-KZ"/>
        </w:rPr>
        <w:t>А.И.МОЛДАЛИЕВА</w:t>
      </w:r>
      <w:r>
        <w:rPr>
          <w:rFonts w:ascii="Times New Roman" w:hAnsi="Times New Roman"/>
          <w:b/>
          <w:sz w:val="28"/>
          <w:szCs w:val="28"/>
          <w:vertAlign w:val="superscript"/>
          <w:lang w:val="kk-KZ"/>
        </w:rPr>
        <w:t>2</w:t>
      </w:r>
    </w:p>
    <w:p w:rsidR="005B1B2C" w:rsidRPr="002C32CA" w:rsidRDefault="002C32CA" w:rsidP="002C32CA">
      <w:pPr>
        <w:pStyle w:val="11"/>
        <w:jc w:val="center"/>
        <w:rPr>
          <w:rFonts w:ascii="Times New Roman" w:hAnsi="Times New Roman"/>
          <w:b/>
          <w:sz w:val="28"/>
          <w:szCs w:val="28"/>
          <w:vertAlign w:val="superscript"/>
          <w:lang w:val="kk-KZ"/>
        </w:rPr>
      </w:pPr>
      <w:r>
        <w:rPr>
          <w:rFonts w:ascii="Times New Roman" w:hAnsi="Times New Roman"/>
          <w:iCs/>
          <w:sz w:val="28"/>
          <w:szCs w:val="28"/>
          <w:vertAlign w:val="superscript"/>
          <w:lang w:val="kk-KZ"/>
        </w:rPr>
        <w:t>2</w:t>
      </w:r>
      <w:r>
        <w:rPr>
          <w:rFonts w:ascii="Times New Roman" w:hAnsi="Times New Roman"/>
          <w:iCs/>
          <w:sz w:val="28"/>
          <w:szCs w:val="28"/>
          <w:lang w:val="kk-KZ"/>
        </w:rPr>
        <w:t>О</w:t>
      </w:r>
      <w:r>
        <w:rPr>
          <w:rFonts w:ascii="Times New Roman" w:hAnsi="Times New Roman"/>
          <w:iCs/>
          <w:sz w:val="28"/>
          <w:szCs w:val="28"/>
          <w:lang w:val="kk-KZ"/>
        </w:rPr>
        <w:t>қытушысы</w:t>
      </w:r>
      <w:r>
        <w:rPr>
          <w:rFonts w:ascii="Times New Roman" w:hAnsi="Times New Roman"/>
          <w:b/>
          <w:sz w:val="28"/>
          <w:szCs w:val="28"/>
          <w:vertAlign w:val="superscript"/>
          <w:lang w:val="kk-KZ"/>
        </w:rPr>
        <w:t xml:space="preserve"> </w:t>
      </w:r>
      <w:r>
        <w:rPr>
          <w:rFonts w:ascii="Times New Roman" w:hAnsi="Times New Roman"/>
          <w:iCs/>
          <w:sz w:val="28"/>
          <w:szCs w:val="28"/>
          <w:vertAlign w:val="superscript"/>
          <w:lang w:val="kk-KZ"/>
        </w:rPr>
        <w:t xml:space="preserve">                                                                                                                                                                                </w:t>
      </w:r>
      <w:r w:rsidR="005B1B2C">
        <w:rPr>
          <w:rFonts w:ascii="Times New Roman" w:hAnsi="Times New Roman"/>
          <w:iCs/>
          <w:sz w:val="28"/>
          <w:szCs w:val="28"/>
          <w:lang w:val="kk-KZ"/>
        </w:rPr>
        <w:t xml:space="preserve">Л.Н. Гумилев атындағы </w:t>
      </w:r>
      <w:r w:rsidR="001A008B">
        <w:rPr>
          <w:rFonts w:ascii="Times New Roman" w:hAnsi="Times New Roman"/>
          <w:iCs/>
          <w:sz w:val="28"/>
          <w:szCs w:val="28"/>
          <w:lang w:val="kk-KZ"/>
        </w:rPr>
        <w:t>Еуразия ұлттық университеті</w:t>
      </w:r>
      <w:r w:rsidR="005B1B2C" w:rsidRPr="006B7A4A">
        <w:rPr>
          <w:rFonts w:ascii="Times New Roman" w:hAnsi="Times New Roman"/>
          <w:iCs/>
          <w:sz w:val="28"/>
          <w:szCs w:val="28"/>
          <w:lang w:val="kk-KZ"/>
        </w:rPr>
        <w:t xml:space="preserve"> </w:t>
      </w:r>
      <w:r w:rsidR="001A008B">
        <w:rPr>
          <w:rFonts w:ascii="Times New Roman" w:hAnsi="Times New Roman"/>
          <w:iCs/>
          <w:sz w:val="28"/>
          <w:szCs w:val="28"/>
          <w:lang w:val="kk-KZ"/>
        </w:rPr>
        <w:t xml:space="preserve">                                   </w:t>
      </w:r>
    </w:p>
    <w:p w:rsidR="00792BD6" w:rsidRPr="00046AC7" w:rsidRDefault="00792BD6" w:rsidP="00AB2F37">
      <w:pPr>
        <w:rPr>
          <w:rFonts w:ascii="Times New Roman" w:hAnsi="Times New Roman"/>
          <w:sz w:val="28"/>
          <w:szCs w:val="28"/>
          <w:lang w:val="kk-KZ"/>
        </w:rPr>
      </w:pPr>
    </w:p>
    <w:p w:rsidR="00792BD6" w:rsidRPr="00046AC7" w:rsidRDefault="00792BD6" w:rsidP="00AB2F37">
      <w:pPr>
        <w:spacing w:after="0" w:line="240" w:lineRule="auto"/>
        <w:ind w:firstLine="709"/>
        <w:jc w:val="center"/>
        <w:rPr>
          <w:rFonts w:ascii="Times New Roman" w:hAnsi="Times New Roman"/>
          <w:b/>
          <w:sz w:val="28"/>
          <w:szCs w:val="28"/>
          <w:lang w:val="kk-KZ"/>
        </w:rPr>
      </w:pPr>
      <w:r w:rsidRPr="00046AC7">
        <w:rPr>
          <w:rFonts w:ascii="Times New Roman" w:hAnsi="Times New Roman"/>
          <w:b/>
          <w:sz w:val="28"/>
          <w:szCs w:val="28"/>
          <w:lang w:val="kk-KZ"/>
        </w:rPr>
        <w:t>ТҮРКИЯНЫҢ ОРТАЛЫҚ АЗИЯДАҒЫ МҮДДЕЛЕРІ</w:t>
      </w:r>
    </w:p>
    <w:p w:rsidR="00792BD6" w:rsidRDefault="00792BD6" w:rsidP="00AB2F37">
      <w:pPr>
        <w:spacing w:after="0" w:line="240" w:lineRule="auto"/>
        <w:ind w:firstLine="709"/>
        <w:jc w:val="center"/>
        <w:rPr>
          <w:rFonts w:ascii="Times New Roman" w:hAnsi="Times New Roman"/>
          <w:sz w:val="28"/>
          <w:szCs w:val="28"/>
          <w:lang w:val="kk-KZ"/>
        </w:rPr>
      </w:pPr>
    </w:p>
    <w:p w:rsidR="00792BD6" w:rsidRPr="00046AC7" w:rsidRDefault="00792BD6" w:rsidP="00AB2F37">
      <w:pPr>
        <w:spacing w:after="0" w:line="240" w:lineRule="auto"/>
        <w:ind w:firstLine="709"/>
        <w:jc w:val="center"/>
        <w:rPr>
          <w:rFonts w:ascii="Times New Roman" w:hAnsi="Times New Roman"/>
          <w:b/>
          <w:sz w:val="28"/>
          <w:szCs w:val="28"/>
          <w:lang w:val="kk-KZ"/>
        </w:rPr>
      </w:pPr>
      <w:r w:rsidRPr="00046AC7">
        <w:rPr>
          <w:rFonts w:ascii="Times New Roman" w:hAnsi="Times New Roman"/>
          <w:b/>
          <w:sz w:val="28"/>
          <w:szCs w:val="28"/>
          <w:lang w:val="kk-KZ"/>
        </w:rPr>
        <w:t>Түйіндеме</w:t>
      </w:r>
    </w:p>
    <w:p w:rsidR="00792BD6" w:rsidRDefault="00792BD6" w:rsidP="00AB2F3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Мақалада Түркия мен Орталық Азия республикаларынмен көпжақты байланыстарының қалыптасуы мен дамуы талданады. Осы жылдар көлемінде </w:t>
      </w:r>
      <w:r>
        <w:rPr>
          <w:rFonts w:ascii="Times New Roman" w:hAnsi="Times New Roman"/>
          <w:sz w:val="28"/>
          <w:szCs w:val="28"/>
          <w:lang w:val="kk-KZ"/>
        </w:rPr>
        <w:lastRenderedPageBreak/>
        <w:t>осы елдер арасындағы ынтымақтастықтың барлық бағыттары бойынша заңнамалық-құқықтық базасы құрылды.</w:t>
      </w:r>
    </w:p>
    <w:p w:rsidR="00792BD6" w:rsidRDefault="00792BD6" w:rsidP="00AB2F3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Аймақтағы Түркияның саясаты да қарқынды өсіп келеді. Анкара тиісті құжаттардың рәсімделуін өз жауапкершілігіне ала отырып, Орталық Азия елдерінің Экономикалық Одақ Ұйымына және «Ислам конференциясы» Ұйымына, ЕЫҚҰ қосылуына зор үлесін қосты. Түркия қазіргі таңда посткеңестік республикалардың экономикасына инвуестиция құюын жалғастыруда, ал түрік кәсіпкерлері өз үлесін қосуда. </w:t>
      </w:r>
    </w:p>
    <w:p w:rsidR="00792BD6" w:rsidRPr="006B7A4A" w:rsidRDefault="00792BD6" w:rsidP="00AB2F37">
      <w:pPr>
        <w:spacing w:after="0" w:line="240" w:lineRule="auto"/>
        <w:ind w:firstLine="709"/>
        <w:jc w:val="both"/>
        <w:rPr>
          <w:rFonts w:ascii="Times New Roman" w:hAnsi="Times New Roman"/>
          <w:sz w:val="28"/>
          <w:szCs w:val="28"/>
          <w:lang w:val="kk-KZ"/>
        </w:rPr>
      </w:pPr>
      <w:r w:rsidRPr="00046AC7">
        <w:rPr>
          <w:rFonts w:ascii="Times New Roman" w:hAnsi="Times New Roman"/>
          <w:b/>
          <w:sz w:val="28"/>
          <w:szCs w:val="28"/>
          <w:lang w:val="kk-KZ"/>
        </w:rPr>
        <w:t>Кілт сөздер:</w:t>
      </w:r>
      <w:r>
        <w:rPr>
          <w:rFonts w:ascii="Times New Roman" w:hAnsi="Times New Roman"/>
          <w:sz w:val="28"/>
          <w:szCs w:val="28"/>
          <w:lang w:val="kk-KZ"/>
        </w:rPr>
        <w:t xml:space="preserve"> Орталық Азия,</w:t>
      </w:r>
      <w:r w:rsidRPr="006777FC">
        <w:rPr>
          <w:rFonts w:ascii="Times New Roman" w:hAnsi="Times New Roman"/>
          <w:sz w:val="28"/>
          <w:szCs w:val="28"/>
          <w:lang w:val="kk-KZ"/>
        </w:rPr>
        <w:t xml:space="preserve"> </w:t>
      </w:r>
      <w:r>
        <w:rPr>
          <w:rFonts w:ascii="Times New Roman" w:hAnsi="Times New Roman"/>
          <w:sz w:val="28"/>
          <w:szCs w:val="28"/>
          <w:lang w:val="kk-KZ"/>
        </w:rPr>
        <w:t xml:space="preserve">Түркия, ынтымақтастық, инвестиция, даму. </w:t>
      </w:r>
    </w:p>
    <w:p w:rsidR="00792BD6" w:rsidRPr="006B7A4A" w:rsidRDefault="00792BD6" w:rsidP="00AB2F37">
      <w:pPr>
        <w:spacing w:after="0" w:line="240" w:lineRule="auto"/>
        <w:ind w:firstLine="709"/>
        <w:jc w:val="both"/>
        <w:rPr>
          <w:rFonts w:ascii="Times New Roman" w:hAnsi="Times New Roman"/>
          <w:sz w:val="28"/>
          <w:szCs w:val="28"/>
          <w:lang w:val="kk-KZ"/>
        </w:rPr>
      </w:pPr>
    </w:p>
    <w:p w:rsidR="00792BD6" w:rsidRPr="00484306" w:rsidRDefault="00484306" w:rsidP="00046AC7">
      <w:pPr>
        <w:pStyle w:val="11"/>
        <w:jc w:val="center"/>
        <w:rPr>
          <w:rFonts w:ascii="Times New Roman" w:hAnsi="Times New Roman"/>
          <w:b/>
          <w:iCs/>
          <w:sz w:val="28"/>
          <w:szCs w:val="28"/>
          <w:vertAlign w:val="superscript"/>
          <w:lang w:val="en-US"/>
        </w:rPr>
      </w:pPr>
      <w:r w:rsidRPr="00484306">
        <w:rPr>
          <w:rFonts w:ascii="Times New Roman" w:hAnsi="Times New Roman"/>
          <w:b/>
          <w:iCs/>
          <w:sz w:val="28"/>
          <w:szCs w:val="28"/>
          <w:lang w:val="en-US"/>
        </w:rPr>
        <w:t>L.N.NURSULTANOVA</w:t>
      </w:r>
      <w:r w:rsidR="005B1B2C" w:rsidRPr="00484306">
        <w:rPr>
          <w:rFonts w:ascii="Times New Roman" w:hAnsi="Times New Roman"/>
          <w:b/>
          <w:iCs/>
          <w:sz w:val="28"/>
          <w:szCs w:val="28"/>
          <w:vertAlign w:val="superscript"/>
          <w:lang w:val="en-US"/>
        </w:rPr>
        <w:t>1</w:t>
      </w:r>
    </w:p>
    <w:p w:rsidR="00792BD6" w:rsidRPr="00484306" w:rsidRDefault="005B1B2C" w:rsidP="00484306">
      <w:pPr>
        <w:pStyle w:val="a7"/>
        <w:spacing w:before="0" w:beforeAutospacing="0" w:after="0" w:afterAutospacing="0"/>
        <w:jc w:val="center"/>
        <w:rPr>
          <w:sz w:val="28"/>
          <w:szCs w:val="28"/>
          <w:lang w:val="en-US"/>
        </w:rPr>
      </w:pPr>
      <w:r w:rsidRPr="00484306">
        <w:rPr>
          <w:sz w:val="28"/>
          <w:szCs w:val="28"/>
          <w:vertAlign w:val="superscript"/>
          <w:lang w:val="en-US"/>
        </w:rPr>
        <w:t>1</w:t>
      </w:r>
      <w:r w:rsidR="00792BD6" w:rsidRPr="00484306">
        <w:rPr>
          <w:sz w:val="28"/>
          <w:szCs w:val="28"/>
          <w:lang w:val="en-US"/>
        </w:rPr>
        <w:t xml:space="preserve"> </w:t>
      </w:r>
      <w:r w:rsidR="002F1169">
        <w:rPr>
          <w:sz w:val="28"/>
          <w:szCs w:val="28"/>
          <w:lang w:val="en-US"/>
        </w:rPr>
        <w:t>Associate</w:t>
      </w:r>
      <w:r w:rsidR="00484306" w:rsidRPr="00484306">
        <w:rPr>
          <w:sz w:val="28"/>
          <w:szCs w:val="28"/>
          <w:lang w:val="en-US"/>
        </w:rPr>
        <w:t xml:space="preserve"> Professor, Doctor of Historic</w:t>
      </w:r>
      <w:r w:rsidR="00484306">
        <w:rPr>
          <w:sz w:val="28"/>
          <w:szCs w:val="28"/>
          <w:lang w:val="en-US"/>
        </w:rPr>
        <w:t xml:space="preserve">al Sciences </w:t>
      </w:r>
      <w:r w:rsidR="001A008B" w:rsidRPr="001A008B">
        <w:rPr>
          <w:sz w:val="28"/>
          <w:szCs w:val="28"/>
          <w:lang w:val="en-US"/>
        </w:rPr>
        <w:t xml:space="preserve">                                             </w:t>
      </w:r>
      <w:r w:rsidR="001A008B" w:rsidRPr="00484306">
        <w:rPr>
          <w:sz w:val="28"/>
          <w:szCs w:val="28"/>
          <w:lang w:val="en-US"/>
        </w:rPr>
        <w:t>E</w:t>
      </w:r>
      <w:r w:rsidR="001A008B">
        <w:rPr>
          <w:sz w:val="28"/>
          <w:szCs w:val="28"/>
          <w:lang w:val="en-US"/>
        </w:rPr>
        <w:t xml:space="preserve">urasian </w:t>
      </w:r>
      <w:r w:rsidR="001A008B" w:rsidRPr="00484306">
        <w:rPr>
          <w:sz w:val="28"/>
          <w:szCs w:val="28"/>
          <w:lang w:val="en-US"/>
        </w:rPr>
        <w:t>N</w:t>
      </w:r>
      <w:r w:rsidR="001A008B">
        <w:rPr>
          <w:sz w:val="28"/>
          <w:szCs w:val="28"/>
          <w:lang w:val="en-US"/>
        </w:rPr>
        <w:t xml:space="preserve">ational </w:t>
      </w:r>
      <w:r w:rsidR="001A008B" w:rsidRPr="00484306">
        <w:rPr>
          <w:sz w:val="28"/>
          <w:szCs w:val="28"/>
          <w:lang w:val="en-US"/>
        </w:rPr>
        <w:t>U</w:t>
      </w:r>
      <w:r w:rsidR="001A008B">
        <w:rPr>
          <w:sz w:val="28"/>
          <w:szCs w:val="28"/>
          <w:lang w:val="en-US"/>
        </w:rPr>
        <w:t>niversity</w:t>
      </w:r>
      <w:r w:rsidR="00484306" w:rsidRPr="00484306">
        <w:rPr>
          <w:sz w:val="28"/>
          <w:szCs w:val="28"/>
          <w:lang w:val="en-US"/>
        </w:rPr>
        <w:t xml:space="preserve"> named after </w:t>
      </w:r>
      <w:r w:rsidR="00792BD6" w:rsidRPr="00484306">
        <w:rPr>
          <w:sz w:val="28"/>
          <w:szCs w:val="28"/>
          <w:lang w:val="en-US"/>
        </w:rPr>
        <w:t xml:space="preserve">L.N. </w:t>
      </w:r>
      <w:proofErr w:type="spellStart"/>
      <w:r w:rsidR="00792BD6" w:rsidRPr="00484306">
        <w:rPr>
          <w:sz w:val="28"/>
          <w:szCs w:val="28"/>
          <w:lang w:val="en-US"/>
        </w:rPr>
        <w:t>Gumilyov</w:t>
      </w:r>
      <w:proofErr w:type="spellEnd"/>
    </w:p>
    <w:p w:rsidR="005B1B2C" w:rsidRPr="00484306" w:rsidRDefault="005B1B2C" w:rsidP="005B1B2C">
      <w:pPr>
        <w:pStyle w:val="11"/>
        <w:jc w:val="center"/>
        <w:rPr>
          <w:rFonts w:ascii="Times New Roman" w:hAnsi="Times New Roman"/>
          <w:b/>
          <w:sz w:val="28"/>
          <w:szCs w:val="28"/>
          <w:vertAlign w:val="superscript"/>
          <w:lang w:val="kk-KZ"/>
        </w:rPr>
      </w:pPr>
      <w:r w:rsidRPr="00484306">
        <w:rPr>
          <w:rFonts w:ascii="Times New Roman" w:hAnsi="Times New Roman"/>
          <w:b/>
          <w:sz w:val="28"/>
          <w:szCs w:val="28"/>
          <w:lang w:val="en-US"/>
        </w:rPr>
        <w:t>A.I.MOLDALIYEVA</w:t>
      </w:r>
      <w:r w:rsidRPr="00484306">
        <w:rPr>
          <w:rFonts w:ascii="Times New Roman" w:hAnsi="Times New Roman"/>
          <w:b/>
          <w:sz w:val="28"/>
          <w:szCs w:val="28"/>
          <w:vertAlign w:val="superscript"/>
          <w:lang w:val="en-US"/>
        </w:rPr>
        <w:t>2</w:t>
      </w:r>
    </w:p>
    <w:p w:rsidR="005B1B2C" w:rsidRPr="00484306" w:rsidRDefault="005B1B2C" w:rsidP="005B1B2C">
      <w:pPr>
        <w:pStyle w:val="11"/>
        <w:jc w:val="center"/>
        <w:rPr>
          <w:rFonts w:ascii="Times New Roman" w:hAnsi="Times New Roman"/>
          <w:b/>
          <w:iCs/>
          <w:sz w:val="28"/>
          <w:szCs w:val="28"/>
          <w:lang w:val="en-US"/>
        </w:rPr>
      </w:pPr>
      <w:r w:rsidRPr="00484306">
        <w:rPr>
          <w:rFonts w:ascii="Times New Roman" w:hAnsi="Times New Roman"/>
          <w:iCs/>
          <w:sz w:val="28"/>
          <w:szCs w:val="28"/>
          <w:vertAlign w:val="superscript"/>
          <w:lang w:val="en-US"/>
        </w:rPr>
        <w:t>2</w:t>
      </w:r>
      <w:r w:rsidRPr="00484306">
        <w:rPr>
          <w:rFonts w:ascii="Times New Roman" w:hAnsi="Times New Roman"/>
          <w:sz w:val="28"/>
          <w:szCs w:val="28"/>
          <w:lang w:val="en-US"/>
        </w:rPr>
        <w:t xml:space="preserve"> </w:t>
      </w:r>
      <w:r w:rsidR="00C73621">
        <w:rPr>
          <w:rFonts w:ascii="Times New Roman" w:hAnsi="Times New Roman"/>
          <w:sz w:val="28"/>
          <w:szCs w:val="28"/>
          <w:lang w:val="en-US"/>
        </w:rPr>
        <w:t xml:space="preserve">Lecturer                                                           </w:t>
      </w:r>
      <w:r w:rsidR="00484306" w:rsidRPr="00484306">
        <w:rPr>
          <w:rFonts w:ascii="Times New Roman" w:hAnsi="Times New Roman"/>
          <w:sz w:val="28"/>
          <w:szCs w:val="28"/>
          <w:lang w:val="en-US"/>
        </w:rPr>
        <w:t xml:space="preserve"> </w:t>
      </w:r>
      <w:r w:rsidR="00484306">
        <w:rPr>
          <w:rFonts w:ascii="Times New Roman" w:hAnsi="Times New Roman"/>
          <w:sz w:val="28"/>
          <w:szCs w:val="28"/>
          <w:lang w:val="en-US"/>
        </w:rPr>
        <w:t xml:space="preserve">                                                       </w:t>
      </w:r>
      <w:r w:rsidR="00484306" w:rsidRPr="00484306">
        <w:rPr>
          <w:rFonts w:ascii="Times New Roman" w:hAnsi="Times New Roman"/>
          <w:sz w:val="28"/>
          <w:szCs w:val="28"/>
          <w:lang w:val="en-US"/>
        </w:rPr>
        <w:t>E</w:t>
      </w:r>
      <w:r w:rsidR="001A008B">
        <w:rPr>
          <w:rFonts w:ascii="Times New Roman" w:hAnsi="Times New Roman"/>
          <w:sz w:val="28"/>
          <w:szCs w:val="28"/>
          <w:lang w:val="en-US"/>
        </w:rPr>
        <w:t xml:space="preserve">urasian </w:t>
      </w:r>
      <w:r w:rsidR="00484306" w:rsidRPr="00484306">
        <w:rPr>
          <w:rFonts w:ascii="Times New Roman" w:hAnsi="Times New Roman"/>
          <w:sz w:val="28"/>
          <w:szCs w:val="28"/>
          <w:lang w:val="en-US"/>
        </w:rPr>
        <w:t>N</w:t>
      </w:r>
      <w:r w:rsidR="001A008B">
        <w:rPr>
          <w:rFonts w:ascii="Times New Roman" w:hAnsi="Times New Roman"/>
          <w:sz w:val="28"/>
          <w:szCs w:val="28"/>
          <w:lang w:val="en-US"/>
        </w:rPr>
        <w:t xml:space="preserve">ational </w:t>
      </w:r>
      <w:r w:rsidR="00484306" w:rsidRPr="00484306">
        <w:rPr>
          <w:rFonts w:ascii="Times New Roman" w:hAnsi="Times New Roman"/>
          <w:sz w:val="28"/>
          <w:szCs w:val="28"/>
          <w:lang w:val="en-US"/>
        </w:rPr>
        <w:t>U</w:t>
      </w:r>
      <w:r w:rsidR="001A008B">
        <w:rPr>
          <w:rFonts w:ascii="Times New Roman" w:hAnsi="Times New Roman"/>
          <w:sz w:val="28"/>
          <w:szCs w:val="28"/>
          <w:lang w:val="en-US"/>
        </w:rPr>
        <w:t>niversity</w:t>
      </w:r>
      <w:r w:rsidR="00484306" w:rsidRPr="00484306">
        <w:rPr>
          <w:rFonts w:ascii="Times New Roman" w:hAnsi="Times New Roman"/>
          <w:sz w:val="28"/>
          <w:szCs w:val="28"/>
          <w:lang w:val="en-US"/>
        </w:rPr>
        <w:t xml:space="preserve"> named after L.N. </w:t>
      </w:r>
      <w:proofErr w:type="spellStart"/>
      <w:r w:rsidR="00484306" w:rsidRPr="00484306">
        <w:rPr>
          <w:rFonts w:ascii="Times New Roman" w:hAnsi="Times New Roman"/>
          <w:sz w:val="28"/>
          <w:szCs w:val="28"/>
          <w:lang w:val="en-US"/>
        </w:rPr>
        <w:t>Gumilyov</w:t>
      </w:r>
      <w:proofErr w:type="spellEnd"/>
      <w:r w:rsidRPr="00484306">
        <w:rPr>
          <w:rFonts w:ascii="Times New Roman" w:hAnsi="Times New Roman"/>
          <w:b/>
          <w:iCs/>
          <w:sz w:val="28"/>
          <w:szCs w:val="28"/>
          <w:lang w:val="kk-KZ"/>
        </w:rPr>
        <w:t xml:space="preserve"> </w:t>
      </w:r>
    </w:p>
    <w:p w:rsidR="005B1B2C" w:rsidRPr="00046AC7" w:rsidRDefault="005B1B2C" w:rsidP="00046AC7">
      <w:pPr>
        <w:pStyle w:val="a7"/>
        <w:spacing w:before="0" w:beforeAutospacing="0" w:after="0" w:afterAutospacing="0"/>
        <w:rPr>
          <w:sz w:val="28"/>
          <w:szCs w:val="28"/>
          <w:lang w:val="en-US"/>
        </w:rPr>
      </w:pPr>
    </w:p>
    <w:p w:rsidR="00792BD6" w:rsidRDefault="00792BD6" w:rsidP="00046AC7">
      <w:pPr>
        <w:pStyle w:val="11"/>
        <w:jc w:val="center"/>
        <w:rPr>
          <w:lang w:val="kk-KZ"/>
        </w:rPr>
      </w:pPr>
    </w:p>
    <w:p w:rsidR="00792BD6" w:rsidRPr="00046AC7" w:rsidRDefault="00792BD6" w:rsidP="00AB2F37">
      <w:pPr>
        <w:spacing w:after="0" w:line="240" w:lineRule="auto"/>
        <w:ind w:firstLine="709"/>
        <w:jc w:val="center"/>
        <w:rPr>
          <w:rFonts w:ascii="Times New Roman" w:hAnsi="Times New Roman"/>
          <w:b/>
          <w:sz w:val="28"/>
          <w:szCs w:val="28"/>
          <w:lang w:val="en-US"/>
        </w:rPr>
      </w:pPr>
      <w:r w:rsidRPr="00046AC7">
        <w:rPr>
          <w:rFonts w:ascii="Times New Roman" w:hAnsi="Times New Roman"/>
          <w:b/>
          <w:sz w:val="28"/>
          <w:szCs w:val="28"/>
          <w:lang w:val="en-US"/>
        </w:rPr>
        <w:t>TURKEY INTERESTS IN CENTRAL ASIA</w:t>
      </w:r>
    </w:p>
    <w:p w:rsidR="00792BD6" w:rsidRPr="00046AC7" w:rsidRDefault="00792BD6" w:rsidP="00AB2F37">
      <w:pPr>
        <w:spacing w:after="0" w:line="240" w:lineRule="auto"/>
        <w:ind w:firstLine="709"/>
        <w:jc w:val="center"/>
        <w:rPr>
          <w:rFonts w:ascii="Times New Roman" w:hAnsi="Times New Roman"/>
          <w:b/>
          <w:sz w:val="28"/>
          <w:szCs w:val="28"/>
          <w:lang w:val="en-US"/>
        </w:rPr>
      </w:pPr>
      <w:r w:rsidRPr="00046AC7">
        <w:rPr>
          <w:rFonts w:ascii="Times New Roman" w:hAnsi="Times New Roman"/>
          <w:b/>
          <w:sz w:val="28"/>
          <w:szCs w:val="28"/>
          <w:lang w:val="en-US"/>
        </w:rPr>
        <w:t>Summary</w:t>
      </w:r>
    </w:p>
    <w:p w:rsidR="00792BD6" w:rsidRPr="006B7A4A" w:rsidRDefault="00792BD6" w:rsidP="00AB2F37">
      <w:pPr>
        <w:spacing w:after="0" w:line="240" w:lineRule="auto"/>
        <w:ind w:firstLine="709"/>
        <w:jc w:val="both"/>
        <w:rPr>
          <w:rFonts w:ascii="Times New Roman" w:hAnsi="Times New Roman"/>
          <w:sz w:val="28"/>
          <w:szCs w:val="28"/>
          <w:lang w:val="en-US"/>
        </w:rPr>
      </w:pPr>
      <w:r w:rsidRPr="006B7A4A">
        <w:rPr>
          <w:rFonts w:ascii="Times New Roman" w:hAnsi="Times New Roman"/>
          <w:sz w:val="28"/>
          <w:szCs w:val="28"/>
          <w:lang w:val="en-US"/>
        </w:rPr>
        <w:t>The article analyzes the formation and development of multilateral ties between Turkey and the Central Asian Republics. Over the years, a legislative and legal framework have been formed in all areas of cooperation.</w:t>
      </w:r>
    </w:p>
    <w:p w:rsidR="00792BD6" w:rsidRDefault="00792BD6" w:rsidP="00AB2F37">
      <w:pPr>
        <w:spacing w:after="0" w:line="240" w:lineRule="auto"/>
        <w:ind w:firstLine="709"/>
        <w:jc w:val="both"/>
        <w:rPr>
          <w:rFonts w:ascii="Times New Roman" w:hAnsi="Times New Roman"/>
          <w:sz w:val="28"/>
          <w:szCs w:val="28"/>
          <w:lang w:val="kk-KZ"/>
        </w:rPr>
      </w:pPr>
      <w:r w:rsidRPr="006B7A4A">
        <w:rPr>
          <w:rFonts w:ascii="Times New Roman" w:hAnsi="Times New Roman"/>
          <w:sz w:val="28"/>
          <w:szCs w:val="28"/>
          <w:lang w:val="en-US"/>
        </w:rPr>
        <w:t>The Turkish presence in the region began to grow rapidly. Ankara assisted the Central Asian countries in joining the Economic Cooperation Organization (ECO) and the Organization of Islamic Conference and acceding to the OSCE, partially taking over even the formulation of relevant documents. Turkey invests in the economy of the post-Soviet republics, Turkish entrepreneurs contribute to these processes.</w:t>
      </w:r>
    </w:p>
    <w:p w:rsidR="00792BD6" w:rsidRDefault="00792BD6" w:rsidP="005C6C23">
      <w:pPr>
        <w:spacing w:after="0" w:line="240" w:lineRule="auto"/>
        <w:ind w:firstLine="709"/>
        <w:jc w:val="both"/>
        <w:rPr>
          <w:rFonts w:ascii="Times New Roman" w:hAnsi="Times New Roman"/>
          <w:sz w:val="28"/>
          <w:szCs w:val="28"/>
          <w:lang w:val="en-US"/>
        </w:rPr>
      </w:pPr>
      <w:r w:rsidRPr="006B7A4A">
        <w:rPr>
          <w:rFonts w:ascii="Times New Roman" w:hAnsi="Times New Roman"/>
          <w:b/>
          <w:sz w:val="28"/>
          <w:szCs w:val="28"/>
          <w:lang w:val="en-US"/>
        </w:rPr>
        <w:t>Key words:</w:t>
      </w:r>
      <w:r w:rsidRPr="006B7A4A">
        <w:rPr>
          <w:rFonts w:ascii="Times New Roman" w:hAnsi="Times New Roman"/>
          <w:sz w:val="28"/>
          <w:szCs w:val="28"/>
          <w:lang w:val="en-US"/>
        </w:rPr>
        <w:t xml:space="preserve"> Central Asia, Turkey, cooperation, investments, development.</w:t>
      </w:r>
    </w:p>
    <w:p w:rsidR="00792BD6" w:rsidRPr="005C6C23" w:rsidRDefault="00792BD6" w:rsidP="005C6C23">
      <w:pPr>
        <w:spacing w:after="0" w:line="240" w:lineRule="auto"/>
        <w:ind w:firstLine="709"/>
        <w:jc w:val="both"/>
        <w:rPr>
          <w:rFonts w:ascii="Times New Roman" w:hAnsi="Times New Roman"/>
          <w:sz w:val="28"/>
          <w:szCs w:val="28"/>
          <w:lang w:val="en-US"/>
        </w:rPr>
      </w:pPr>
    </w:p>
    <w:p w:rsidR="00792BD6" w:rsidRPr="003B645F" w:rsidRDefault="00792BD6" w:rsidP="003B645F">
      <w:pPr>
        <w:spacing w:after="0" w:line="240" w:lineRule="auto"/>
        <w:rPr>
          <w:rFonts w:ascii="Times New Roman" w:hAnsi="Times New Roman"/>
          <w:sz w:val="28"/>
          <w:szCs w:val="28"/>
          <w:lang w:val="kk-KZ"/>
        </w:rPr>
      </w:pPr>
      <w:r w:rsidRPr="0022306D">
        <w:rPr>
          <w:rFonts w:ascii="Times New Roman" w:hAnsi="Times New Roman"/>
          <w:sz w:val="28"/>
          <w:szCs w:val="28"/>
          <w:lang w:val="kk-KZ"/>
        </w:rPr>
        <w:t>References</w:t>
      </w:r>
    </w:p>
    <w:p w:rsidR="00792BD6" w:rsidRPr="00FF557C" w:rsidRDefault="00792BD6" w:rsidP="003B645F">
      <w:pPr>
        <w:spacing w:after="0" w:line="240" w:lineRule="auto"/>
        <w:ind w:firstLine="708"/>
        <w:jc w:val="both"/>
        <w:rPr>
          <w:rFonts w:ascii="Times New Roman" w:hAnsi="Times New Roman"/>
          <w:sz w:val="28"/>
          <w:szCs w:val="28"/>
          <w:lang w:val="kk-KZ"/>
        </w:rPr>
      </w:pPr>
      <w:r w:rsidRPr="0022306D">
        <w:rPr>
          <w:rFonts w:ascii="Times New Roman" w:hAnsi="Times New Roman"/>
          <w:sz w:val="28"/>
          <w:szCs w:val="28"/>
          <w:lang w:val="kk-KZ"/>
        </w:rPr>
        <w:t>1. Troitskiy Ye. F. Politika Turtsii v Tsentral'noy Azii (1992-2000 gg.) // Vestnik Tomskogo gosudarstvennogo universiteta. 20</w:t>
      </w:r>
      <w:r>
        <w:rPr>
          <w:rFonts w:ascii="Times New Roman" w:hAnsi="Times New Roman"/>
          <w:sz w:val="28"/>
          <w:szCs w:val="28"/>
          <w:lang w:val="kk-KZ"/>
        </w:rPr>
        <w:t>09. № 328.S. 84-88</w:t>
      </w:r>
    </w:p>
    <w:p w:rsidR="00792BD6" w:rsidRPr="00FF557C" w:rsidRDefault="00792BD6" w:rsidP="003B645F">
      <w:pPr>
        <w:spacing w:after="0" w:line="240" w:lineRule="auto"/>
        <w:ind w:firstLine="708"/>
        <w:jc w:val="both"/>
        <w:rPr>
          <w:rFonts w:ascii="Times New Roman" w:hAnsi="Times New Roman"/>
          <w:sz w:val="28"/>
          <w:szCs w:val="28"/>
          <w:lang w:val="kk-KZ"/>
        </w:rPr>
      </w:pPr>
      <w:r w:rsidRPr="0022306D">
        <w:rPr>
          <w:rFonts w:ascii="Times New Roman" w:hAnsi="Times New Roman"/>
          <w:sz w:val="28"/>
          <w:szCs w:val="28"/>
          <w:lang w:val="kk-KZ"/>
        </w:rPr>
        <w:t xml:space="preserve">2. </w:t>
      </w:r>
      <w:r>
        <w:rPr>
          <w:rFonts w:ascii="Times New Roman" w:hAnsi="Times New Roman"/>
          <w:sz w:val="28"/>
          <w:szCs w:val="28"/>
          <w:lang w:val="kk-KZ"/>
        </w:rPr>
        <w:t>Shil</w:t>
      </w:r>
      <w:r w:rsidRPr="003B645F">
        <w:rPr>
          <w:rFonts w:ascii="Times New Roman" w:hAnsi="Times New Roman"/>
          <w:sz w:val="28"/>
          <w:szCs w:val="28"/>
          <w:lang w:val="kk-KZ"/>
        </w:rPr>
        <w:t>i</w:t>
      </w:r>
      <w:r>
        <w:rPr>
          <w:rFonts w:ascii="Times New Roman" w:hAnsi="Times New Roman"/>
          <w:sz w:val="28"/>
          <w:szCs w:val="28"/>
          <w:lang w:val="kk-KZ"/>
        </w:rPr>
        <w:t>bekova A., Avdzh</w:t>
      </w:r>
      <w:r w:rsidRPr="003B645F">
        <w:rPr>
          <w:rFonts w:ascii="Times New Roman" w:hAnsi="Times New Roman"/>
          <w:sz w:val="28"/>
          <w:szCs w:val="28"/>
          <w:lang w:val="kk-KZ"/>
        </w:rPr>
        <w:t>u</w:t>
      </w:r>
      <w:r w:rsidRPr="0022306D">
        <w:rPr>
          <w:rFonts w:ascii="Times New Roman" w:hAnsi="Times New Roman"/>
          <w:sz w:val="28"/>
          <w:szCs w:val="28"/>
          <w:lang w:val="kk-KZ"/>
        </w:rPr>
        <w:t xml:space="preserve"> E. </w:t>
      </w:r>
      <w:r>
        <w:rPr>
          <w:rFonts w:ascii="Times New Roman" w:hAnsi="Times New Roman"/>
          <w:sz w:val="28"/>
          <w:szCs w:val="28"/>
          <w:lang w:val="kk-KZ"/>
        </w:rPr>
        <w:t>T</w:t>
      </w:r>
      <w:r w:rsidRPr="0022306D">
        <w:rPr>
          <w:rFonts w:ascii="Times New Roman" w:hAnsi="Times New Roman"/>
          <w:sz w:val="28"/>
          <w:szCs w:val="28"/>
          <w:lang w:val="kk-KZ"/>
        </w:rPr>
        <w:t>Tүrkiyanyң ortalyk aziyatdaġy syrtky saya</w:t>
      </w:r>
      <w:r w:rsidRPr="003B645F">
        <w:rPr>
          <w:rFonts w:ascii="Times New Roman" w:hAnsi="Times New Roman"/>
          <w:sz w:val="28"/>
          <w:szCs w:val="28"/>
          <w:lang w:val="kk-KZ"/>
        </w:rPr>
        <w:t xml:space="preserve">saty men prezidentteríníң rөlí. </w:t>
      </w:r>
      <w:r>
        <w:rPr>
          <w:rFonts w:ascii="Times New Roman" w:hAnsi="Times New Roman"/>
          <w:sz w:val="28"/>
          <w:szCs w:val="28"/>
          <w:lang w:val="kk-KZ"/>
        </w:rPr>
        <w:t xml:space="preserve">// </w:t>
      </w:r>
      <w:r w:rsidRPr="00FF557C">
        <w:rPr>
          <w:rFonts w:ascii="Times New Roman" w:hAnsi="Times New Roman"/>
          <w:sz w:val="28"/>
          <w:szCs w:val="28"/>
          <w:lang w:val="kk-KZ"/>
        </w:rPr>
        <w:t>L.N. Gumilev atyndaġy YeҰU Khabarshasy.2015 № 3 B. 596 – 605.</w:t>
      </w:r>
    </w:p>
    <w:p w:rsidR="00792BD6" w:rsidRPr="00FF557C" w:rsidRDefault="00792BD6" w:rsidP="003B645F">
      <w:pPr>
        <w:spacing w:after="0" w:line="240" w:lineRule="auto"/>
        <w:ind w:firstLine="708"/>
        <w:jc w:val="both"/>
        <w:rPr>
          <w:rFonts w:ascii="Times New Roman" w:hAnsi="Times New Roman"/>
          <w:sz w:val="28"/>
          <w:szCs w:val="28"/>
          <w:lang w:val="kk-KZ"/>
        </w:rPr>
      </w:pPr>
      <w:r w:rsidRPr="00FF557C">
        <w:rPr>
          <w:rFonts w:ascii="Times New Roman" w:hAnsi="Times New Roman"/>
          <w:sz w:val="28"/>
          <w:szCs w:val="28"/>
          <w:lang w:val="kk-KZ"/>
        </w:rPr>
        <w:t xml:space="preserve">3. Uiller T. Rol' i interesy Turtsii v Tsentral'noy Azii // Seyferuorld. 2013. S. 1-12. </w:t>
      </w:r>
    </w:p>
    <w:p w:rsidR="00792BD6" w:rsidRPr="00FF557C" w:rsidRDefault="00792BD6" w:rsidP="003B645F">
      <w:pPr>
        <w:spacing w:after="0" w:line="240" w:lineRule="auto"/>
        <w:ind w:firstLine="708"/>
        <w:jc w:val="both"/>
        <w:rPr>
          <w:rFonts w:ascii="Times New Roman" w:hAnsi="Times New Roman"/>
          <w:sz w:val="28"/>
          <w:szCs w:val="28"/>
          <w:lang w:val="kk-KZ"/>
        </w:rPr>
      </w:pPr>
      <w:r w:rsidRPr="00FF557C">
        <w:rPr>
          <w:rFonts w:ascii="Times New Roman" w:hAnsi="Times New Roman"/>
          <w:sz w:val="28"/>
          <w:szCs w:val="28"/>
          <w:lang w:val="kk-KZ"/>
        </w:rPr>
        <w:t xml:space="preserve">4. Safonkina Ye.A. Turtsiya kak novyy aktor politiki «myagkoy sily» // Vestnik mezhdunarodnykh organizatsiy. 2014. T. 9. № 2. S. 145-166. </w:t>
      </w:r>
    </w:p>
    <w:p w:rsidR="00792BD6" w:rsidRPr="00FF557C" w:rsidRDefault="00792BD6" w:rsidP="003B645F">
      <w:pPr>
        <w:spacing w:after="0" w:line="240" w:lineRule="auto"/>
        <w:ind w:firstLine="708"/>
        <w:jc w:val="both"/>
        <w:rPr>
          <w:rFonts w:ascii="Times New Roman" w:hAnsi="Times New Roman"/>
          <w:sz w:val="28"/>
          <w:szCs w:val="28"/>
          <w:lang w:val="kk-KZ"/>
        </w:rPr>
      </w:pPr>
      <w:r w:rsidRPr="00FF557C">
        <w:rPr>
          <w:rFonts w:ascii="Times New Roman" w:hAnsi="Times New Roman"/>
          <w:sz w:val="28"/>
          <w:szCs w:val="28"/>
          <w:lang w:val="kk-KZ"/>
        </w:rPr>
        <w:t xml:space="preserve">5. Ul'chenko N. YU. Strategiya importozameshchayushchego razvitiya: opyt Turtsii // Vostochnaya analitika, 2015, № 4, S. 48-58. </w:t>
      </w:r>
    </w:p>
    <w:p w:rsidR="00792BD6" w:rsidRPr="000C2685" w:rsidRDefault="00792BD6" w:rsidP="003B645F">
      <w:pPr>
        <w:spacing w:after="0" w:line="240" w:lineRule="auto"/>
        <w:ind w:firstLine="708"/>
        <w:jc w:val="both"/>
        <w:rPr>
          <w:rFonts w:ascii="Times New Roman" w:hAnsi="Times New Roman"/>
          <w:sz w:val="28"/>
          <w:szCs w:val="28"/>
          <w:lang w:val="en-US"/>
        </w:rPr>
      </w:pPr>
      <w:r w:rsidRPr="00FF557C">
        <w:rPr>
          <w:rFonts w:ascii="Times New Roman" w:hAnsi="Times New Roman"/>
          <w:sz w:val="28"/>
          <w:szCs w:val="28"/>
          <w:lang w:val="kk-KZ"/>
        </w:rPr>
        <w:lastRenderedPageBreak/>
        <w:t xml:space="preserve">6. Kerim KHAS "Osobennosti vneshney politiki Turtsii v Tsentral'noy Azii // Armiya i obshchestvo. – 2013. </w:t>
      </w:r>
      <w:hyperlink r:id="rId11" w:history="1">
        <w:r w:rsidRPr="003B645F">
          <w:rPr>
            <w:rStyle w:val="a3"/>
            <w:rFonts w:ascii="Times New Roman" w:hAnsi="Times New Roman"/>
            <w:color w:val="auto"/>
            <w:sz w:val="28"/>
            <w:szCs w:val="28"/>
            <w:u w:val="none"/>
            <w:lang w:val="en-US"/>
          </w:rPr>
          <w:t>https</w:t>
        </w:r>
        <w:r w:rsidRPr="000C2685">
          <w:rPr>
            <w:rStyle w:val="a3"/>
            <w:rFonts w:ascii="Times New Roman" w:hAnsi="Times New Roman"/>
            <w:color w:val="auto"/>
            <w:sz w:val="28"/>
            <w:szCs w:val="28"/>
            <w:u w:val="none"/>
            <w:lang w:val="en-US"/>
          </w:rPr>
          <w:t>://</w:t>
        </w:r>
        <w:r w:rsidRPr="003B645F">
          <w:rPr>
            <w:rStyle w:val="a3"/>
            <w:rFonts w:ascii="Times New Roman" w:hAnsi="Times New Roman"/>
            <w:color w:val="auto"/>
            <w:sz w:val="28"/>
            <w:szCs w:val="28"/>
            <w:u w:val="none"/>
            <w:lang w:val="en-US"/>
          </w:rPr>
          <w:t>cyberleninka</w:t>
        </w:r>
        <w:r w:rsidRPr="000C2685">
          <w:rPr>
            <w:rStyle w:val="a3"/>
            <w:rFonts w:ascii="Times New Roman" w:hAnsi="Times New Roman"/>
            <w:color w:val="auto"/>
            <w:sz w:val="28"/>
            <w:szCs w:val="28"/>
            <w:u w:val="none"/>
            <w:lang w:val="en-US"/>
          </w:rPr>
          <w:t>.</w:t>
        </w:r>
        <w:r w:rsidRPr="003B645F">
          <w:rPr>
            <w:rStyle w:val="a3"/>
            <w:rFonts w:ascii="Times New Roman" w:hAnsi="Times New Roman"/>
            <w:color w:val="auto"/>
            <w:sz w:val="28"/>
            <w:szCs w:val="28"/>
            <w:u w:val="none"/>
            <w:lang w:val="en-US"/>
          </w:rPr>
          <w:t>ru</w:t>
        </w:r>
        <w:r w:rsidRPr="000C2685">
          <w:rPr>
            <w:rStyle w:val="a3"/>
            <w:rFonts w:ascii="Times New Roman" w:hAnsi="Times New Roman"/>
            <w:color w:val="auto"/>
            <w:sz w:val="28"/>
            <w:szCs w:val="28"/>
            <w:u w:val="none"/>
            <w:lang w:val="en-US"/>
          </w:rPr>
          <w:t>/</w:t>
        </w:r>
        <w:r w:rsidRPr="003B645F">
          <w:rPr>
            <w:rStyle w:val="a3"/>
            <w:rFonts w:ascii="Times New Roman" w:hAnsi="Times New Roman"/>
            <w:color w:val="auto"/>
            <w:sz w:val="28"/>
            <w:szCs w:val="28"/>
            <w:u w:val="none"/>
            <w:lang w:val="en-US"/>
          </w:rPr>
          <w:t>article</w:t>
        </w:r>
        <w:r w:rsidRPr="000C2685">
          <w:rPr>
            <w:rStyle w:val="a3"/>
            <w:rFonts w:ascii="Times New Roman" w:hAnsi="Times New Roman"/>
            <w:color w:val="auto"/>
            <w:sz w:val="28"/>
            <w:szCs w:val="28"/>
            <w:u w:val="none"/>
            <w:lang w:val="en-US"/>
          </w:rPr>
          <w:t>/</w:t>
        </w:r>
        <w:r w:rsidRPr="003B645F">
          <w:rPr>
            <w:rStyle w:val="a3"/>
            <w:rFonts w:ascii="Times New Roman" w:hAnsi="Times New Roman"/>
            <w:color w:val="auto"/>
            <w:sz w:val="28"/>
            <w:szCs w:val="28"/>
            <w:u w:val="none"/>
            <w:lang w:val="en-US"/>
          </w:rPr>
          <w:t>n</w:t>
        </w:r>
        <w:r w:rsidRPr="000C2685">
          <w:rPr>
            <w:rStyle w:val="a3"/>
            <w:rFonts w:ascii="Times New Roman" w:hAnsi="Times New Roman"/>
            <w:color w:val="auto"/>
            <w:sz w:val="28"/>
            <w:szCs w:val="28"/>
            <w:u w:val="none"/>
            <w:lang w:val="en-US"/>
          </w:rPr>
          <w:t>/</w:t>
        </w:r>
        <w:r w:rsidRPr="003B645F">
          <w:rPr>
            <w:rStyle w:val="a3"/>
            <w:rFonts w:ascii="Times New Roman" w:hAnsi="Times New Roman"/>
            <w:color w:val="auto"/>
            <w:sz w:val="28"/>
            <w:szCs w:val="28"/>
            <w:u w:val="none"/>
            <w:lang w:val="en-US"/>
          </w:rPr>
          <w:t>osobennosti</w:t>
        </w:r>
        <w:r w:rsidRPr="000C2685">
          <w:rPr>
            <w:rStyle w:val="a3"/>
            <w:rFonts w:ascii="Times New Roman" w:hAnsi="Times New Roman"/>
            <w:color w:val="auto"/>
            <w:sz w:val="28"/>
            <w:szCs w:val="28"/>
            <w:u w:val="none"/>
            <w:lang w:val="en-US"/>
          </w:rPr>
          <w:t>-</w:t>
        </w:r>
        <w:r w:rsidRPr="003B645F">
          <w:rPr>
            <w:rStyle w:val="a3"/>
            <w:rFonts w:ascii="Times New Roman" w:hAnsi="Times New Roman"/>
            <w:color w:val="auto"/>
            <w:sz w:val="28"/>
            <w:szCs w:val="28"/>
            <w:u w:val="none"/>
            <w:lang w:val="en-US"/>
          </w:rPr>
          <w:t>vneshney</w:t>
        </w:r>
        <w:r w:rsidRPr="000C2685">
          <w:rPr>
            <w:rStyle w:val="a3"/>
            <w:rFonts w:ascii="Times New Roman" w:hAnsi="Times New Roman"/>
            <w:color w:val="auto"/>
            <w:sz w:val="28"/>
            <w:szCs w:val="28"/>
            <w:u w:val="none"/>
            <w:lang w:val="en-US"/>
          </w:rPr>
          <w:t>-</w:t>
        </w:r>
        <w:r w:rsidRPr="003B645F">
          <w:rPr>
            <w:rStyle w:val="a3"/>
            <w:rFonts w:ascii="Times New Roman" w:hAnsi="Times New Roman"/>
            <w:color w:val="auto"/>
            <w:sz w:val="28"/>
            <w:szCs w:val="28"/>
            <w:u w:val="none"/>
            <w:lang w:val="en-US"/>
          </w:rPr>
          <w:t>politiki</w:t>
        </w:r>
        <w:r w:rsidRPr="000C2685">
          <w:rPr>
            <w:rStyle w:val="a3"/>
            <w:rFonts w:ascii="Times New Roman" w:hAnsi="Times New Roman"/>
            <w:color w:val="auto"/>
            <w:sz w:val="28"/>
            <w:szCs w:val="28"/>
            <w:u w:val="none"/>
            <w:lang w:val="en-US"/>
          </w:rPr>
          <w:t>-</w:t>
        </w:r>
        <w:r w:rsidRPr="003B645F">
          <w:rPr>
            <w:rStyle w:val="a3"/>
            <w:rFonts w:ascii="Times New Roman" w:hAnsi="Times New Roman"/>
            <w:color w:val="auto"/>
            <w:sz w:val="28"/>
            <w:szCs w:val="28"/>
            <w:u w:val="none"/>
            <w:lang w:val="en-US"/>
          </w:rPr>
          <w:t>turtsii</w:t>
        </w:r>
        <w:r w:rsidRPr="000C2685">
          <w:rPr>
            <w:rStyle w:val="a3"/>
            <w:rFonts w:ascii="Times New Roman" w:hAnsi="Times New Roman"/>
            <w:color w:val="auto"/>
            <w:sz w:val="28"/>
            <w:szCs w:val="28"/>
            <w:u w:val="none"/>
            <w:lang w:val="en-US"/>
          </w:rPr>
          <w:t>-</w:t>
        </w:r>
        <w:r w:rsidRPr="003B645F">
          <w:rPr>
            <w:rStyle w:val="a3"/>
            <w:rFonts w:ascii="Times New Roman" w:hAnsi="Times New Roman"/>
            <w:color w:val="auto"/>
            <w:sz w:val="28"/>
            <w:szCs w:val="28"/>
            <w:u w:val="none"/>
            <w:lang w:val="en-US"/>
          </w:rPr>
          <w:t>v</w:t>
        </w:r>
        <w:r w:rsidRPr="000C2685">
          <w:rPr>
            <w:rStyle w:val="a3"/>
            <w:rFonts w:ascii="Times New Roman" w:hAnsi="Times New Roman"/>
            <w:color w:val="auto"/>
            <w:sz w:val="28"/>
            <w:szCs w:val="28"/>
            <w:u w:val="none"/>
            <w:lang w:val="en-US"/>
          </w:rPr>
          <w:t>-</w:t>
        </w:r>
        <w:r w:rsidRPr="003B645F">
          <w:rPr>
            <w:rStyle w:val="a3"/>
            <w:rFonts w:ascii="Times New Roman" w:hAnsi="Times New Roman"/>
            <w:color w:val="auto"/>
            <w:sz w:val="28"/>
            <w:szCs w:val="28"/>
            <w:u w:val="none"/>
            <w:lang w:val="en-US"/>
          </w:rPr>
          <w:t>tsentralnoy</w:t>
        </w:r>
        <w:r w:rsidRPr="000C2685">
          <w:rPr>
            <w:rStyle w:val="a3"/>
            <w:rFonts w:ascii="Times New Roman" w:hAnsi="Times New Roman"/>
            <w:color w:val="auto"/>
            <w:sz w:val="28"/>
            <w:szCs w:val="28"/>
            <w:u w:val="none"/>
            <w:lang w:val="en-US"/>
          </w:rPr>
          <w:t>-</w:t>
        </w:r>
        <w:r w:rsidRPr="003B645F">
          <w:rPr>
            <w:rStyle w:val="a3"/>
            <w:rFonts w:ascii="Times New Roman" w:hAnsi="Times New Roman"/>
            <w:color w:val="auto"/>
            <w:sz w:val="28"/>
            <w:szCs w:val="28"/>
            <w:u w:val="none"/>
            <w:lang w:val="en-US"/>
          </w:rPr>
          <w:t>azii</w:t>
        </w:r>
      </w:hyperlink>
      <w:r w:rsidRPr="000C2685">
        <w:rPr>
          <w:lang w:val="en-US"/>
        </w:rPr>
        <w:t xml:space="preserve">   </w:t>
      </w:r>
      <w:r>
        <w:rPr>
          <w:rFonts w:ascii="Times New Roman" w:hAnsi="Times New Roman"/>
          <w:sz w:val="28"/>
          <w:szCs w:val="28"/>
          <w:lang w:val="en-US"/>
        </w:rPr>
        <w:t>Data obrasheniya</w:t>
      </w:r>
      <w:proofErr w:type="gramStart"/>
      <w:r w:rsidRPr="000C2685">
        <w:rPr>
          <w:rFonts w:ascii="Times New Roman" w:hAnsi="Times New Roman"/>
          <w:sz w:val="28"/>
          <w:szCs w:val="28"/>
          <w:lang w:val="en-US"/>
        </w:rPr>
        <w:t>:02.12.2017</w:t>
      </w:r>
      <w:proofErr w:type="gramEnd"/>
      <w:r w:rsidRPr="000C2685">
        <w:rPr>
          <w:rFonts w:ascii="Times New Roman" w:hAnsi="Times New Roman"/>
          <w:sz w:val="28"/>
          <w:szCs w:val="28"/>
          <w:lang w:val="en-US"/>
        </w:rPr>
        <w:t>.</w:t>
      </w:r>
    </w:p>
    <w:p w:rsidR="00792BD6" w:rsidRPr="005B7EDB" w:rsidRDefault="00792BD6" w:rsidP="003B645F">
      <w:pPr>
        <w:spacing w:after="0" w:line="240" w:lineRule="auto"/>
        <w:ind w:firstLine="708"/>
        <w:jc w:val="both"/>
        <w:rPr>
          <w:rFonts w:ascii="Times New Roman" w:hAnsi="Times New Roman"/>
          <w:sz w:val="28"/>
          <w:szCs w:val="28"/>
          <w:lang w:val="en-US"/>
        </w:rPr>
      </w:pPr>
      <w:r w:rsidRPr="005B7EDB">
        <w:rPr>
          <w:rFonts w:ascii="Times New Roman" w:hAnsi="Times New Roman"/>
          <w:sz w:val="28"/>
          <w:szCs w:val="28"/>
          <w:lang w:val="en-US"/>
        </w:rPr>
        <w:t xml:space="preserve">7. </w:t>
      </w:r>
      <w:proofErr w:type="spellStart"/>
      <w:r w:rsidRPr="0022306D">
        <w:rPr>
          <w:rFonts w:ascii="Times New Roman" w:hAnsi="Times New Roman"/>
          <w:sz w:val="28"/>
          <w:szCs w:val="28"/>
          <w:lang w:val="en-US"/>
        </w:rPr>
        <w:t>Aliyeva</w:t>
      </w:r>
      <w:proofErr w:type="spellEnd"/>
      <w:r w:rsidRPr="005B7EDB">
        <w:rPr>
          <w:rFonts w:ascii="Times New Roman" w:hAnsi="Times New Roman"/>
          <w:sz w:val="28"/>
          <w:szCs w:val="28"/>
          <w:lang w:val="en-US"/>
        </w:rPr>
        <w:t xml:space="preserve"> </w:t>
      </w:r>
      <w:r w:rsidRPr="0022306D">
        <w:rPr>
          <w:rFonts w:ascii="Times New Roman" w:hAnsi="Times New Roman"/>
          <w:sz w:val="28"/>
          <w:szCs w:val="28"/>
          <w:lang w:val="en-US"/>
        </w:rPr>
        <w:t>A</w:t>
      </w:r>
      <w:r w:rsidRPr="005B7EDB">
        <w:rPr>
          <w:rFonts w:ascii="Times New Roman" w:hAnsi="Times New Roman"/>
          <w:sz w:val="28"/>
          <w:szCs w:val="28"/>
          <w:lang w:val="en-US"/>
        </w:rPr>
        <w:t>.</w:t>
      </w:r>
      <w:r w:rsidRPr="0022306D">
        <w:rPr>
          <w:rFonts w:ascii="Times New Roman" w:hAnsi="Times New Roman"/>
          <w:sz w:val="28"/>
          <w:szCs w:val="28"/>
          <w:lang w:val="en-US"/>
        </w:rPr>
        <w:t>I</w:t>
      </w:r>
      <w:r w:rsidRPr="005B7EDB">
        <w:rPr>
          <w:rFonts w:ascii="Times New Roman" w:hAnsi="Times New Roman"/>
          <w:sz w:val="28"/>
          <w:szCs w:val="28"/>
          <w:lang w:val="en-US"/>
        </w:rPr>
        <w:t>. «</w:t>
      </w:r>
      <w:proofErr w:type="spellStart"/>
      <w:r w:rsidRPr="0022306D">
        <w:rPr>
          <w:rFonts w:ascii="Times New Roman" w:hAnsi="Times New Roman"/>
          <w:sz w:val="28"/>
          <w:szCs w:val="28"/>
          <w:lang w:val="en-US"/>
        </w:rPr>
        <w:t>Myagkaya</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sila</w:t>
      </w:r>
      <w:proofErr w:type="spellEnd"/>
      <w:r w:rsidRPr="005B7EDB">
        <w:rPr>
          <w:rFonts w:ascii="Times New Roman" w:hAnsi="Times New Roman"/>
          <w:sz w:val="28"/>
          <w:szCs w:val="28"/>
          <w:lang w:val="en-US"/>
        </w:rPr>
        <w:t xml:space="preserve">» </w:t>
      </w:r>
      <w:r w:rsidRPr="0022306D">
        <w:rPr>
          <w:rFonts w:ascii="Times New Roman" w:hAnsi="Times New Roman"/>
          <w:sz w:val="28"/>
          <w:szCs w:val="28"/>
          <w:lang w:val="en-US"/>
        </w:rPr>
        <w:t>v</w:t>
      </w:r>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sovremennoy</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vneshney</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politike</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Turtsii</w:t>
      </w:r>
      <w:proofErr w:type="spellEnd"/>
      <w:r w:rsidRPr="005B7EDB">
        <w:rPr>
          <w:rFonts w:ascii="Times New Roman" w:hAnsi="Times New Roman"/>
          <w:sz w:val="28"/>
          <w:szCs w:val="28"/>
          <w:lang w:val="en-US"/>
        </w:rPr>
        <w:t xml:space="preserve"> // </w:t>
      </w:r>
      <w:proofErr w:type="spellStart"/>
      <w:r w:rsidRPr="0022306D">
        <w:rPr>
          <w:rFonts w:ascii="Times New Roman" w:hAnsi="Times New Roman"/>
          <w:sz w:val="28"/>
          <w:szCs w:val="28"/>
          <w:lang w:val="en-US"/>
        </w:rPr>
        <w:t>Vestnik</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Moskovskogo</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universiteta</w:t>
      </w:r>
      <w:proofErr w:type="spellEnd"/>
      <w:r w:rsidRPr="005B7EDB">
        <w:rPr>
          <w:rFonts w:ascii="Times New Roman" w:hAnsi="Times New Roman"/>
          <w:sz w:val="28"/>
          <w:szCs w:val="28"/>
          <w:lang w:val="en-US"/>
        </w:rPr>
        <w:t xml:space="preserve">. </w:t>
      </w:r>
      <w:proofErr w:type="spellStart"/>
      <w:proofErr w:type="gramStart"/>
      <w:r w:rsidRPr="0022306D">
        <w:rPr>
          <w:rFonts w:ascii="Times New Roman" w:hAnsi="Times New Roman"/>
          <w:sz w:val="28"/>
          <w:szCs w:val="28"/>
          <w:lang w:val="en-US"/>
        </w:rPr>
        <w:t>Seriya</w:t>
      </w:r>
      <w:proofErr w:type="spellEnd"/>
      <w:r w:rsidRPr="005B7EDB">
        <w:rPr>
          <w:rFonts w:ascii="Times New Roman" w:hAnsi="Times New Roman"/>
          <w:sz w:val="28"/>
          <w:szCs w:val="28"/>
          <w:lang w:val="en-US"/>
        </w:rPr>
        <w:t xml:space="preserve"> 25.</w:t>
      </w:r>
      <w:proofErr w:type="gramEnd"/>
      <w:r w:rsidRPr="005B7EDB">
        <w:rPr>
          <w:rFonts w:ascii="Times New Roman" w:hAnsi="Times New Roman"/>
          <w:sz w:val="28"/>
          <w:szCs w:val="28"/>
          <w:lang w:val="en-US"/>
        </w:rPr>
        <w:t xml:space="preserve"> </w:t>
      </w:r>
      <w:proofErr w:type="spellStart"/>
      <w:proofErr w:type="gramStart"/>
      <w:r w:rsidRPr="0022306D">
        <w:rPr>
          <w:rFonts w:ascii="Times New Roman" w:hAnsi="Times New Roman"/>
          <w:sz w:val="28"/>
          <w:szCs w:val="28"/>
          <w:lang w:val="en-US"/>
        </w:rPr>
        <w:t>Mezhdunarodnyye</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otnosheniya</w:t>
      </w:r>
      <w:proofErr w:type="spellEnd"/>
      <w:r w:rsidRPr="005B7EDB">
        <w:rPr>
          <w:rFonts w:ascii="Times New Roman" w:hAnsi="Times New Roman"/>
          <w:sz w:val="28"/>
          <w:szCs w:val="28"/>
          <w:lang w:val="en-US"/>
        </w:rPr>
        <w:t xml:space="preserve"> </w:t>
      </w:r>
      <w:r w:rsidRPr="0022306D">
        <w:rPr>
          <w:rFonts w:ascii="Times New Roman" w:hAnsi="Times New Roman"/>
          <w:sz w:val="28"/>
          <w:szCs w:val="28"/>
          <w:lang w:val="en-US"/>
        </w:rPr>
        <w:t>i</w:t>
      </w:r>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mirovay</w:t>
      </w:r>
      <w:r>
        <w:rPr>
          <w:rFonts w:ascii="Times New Roman" w:hAnsi="Times New Roman"/>
          <w:sz w:val="28"/>
          <w:szCs w:val="28"/>
          <w:lang w:val="en-US"/>
        </w:rPr>
        <w:t>a</w:t>
      </w:r>
      <w:proofErr w:type="spellEnd"/>
      <w:r w:rsidRPr="005B7EDB">
        <w:rPr>
          <w:rFonts w:ascii="Times New Roman" w:hAnsi="Times New Roman"/>
          <w:sz w:val="28"/>
          <w:szCs w:val="28"/>
          <w:lang w:val="en-US"/>
        </w:rPr>
        <w:t xml:space="preserve"> </w:t>
      </w:r>
      <w:proofErr w:type="spellStart"/>
      <w:r>
        <w:rPr>
          <w:rFonts w:ascii="Times New Roman" w:hAnsi="Times New Roman"/>
          <w:sz w:val="28"/>
          <w:szCs w:val="28"/>
          <w:lang w:val="en-US"/>
        </w:rPr>
        <w:t>politika</w:t>
      </w:r>
      <w:proofErr w:type="spellEnd"/>
      <w:r w:rsidRPr="005B7EDB">
        <w:rPr>
          <w:rFonts w:ascii="Times New Roman" w:hAnsi="Times New Roman"/>
          <w:sz w:val="28"/>
          <w:szCs w:val="28"/>
          <w:lang w:val="en-US"/>
        </w:rPr>
        <w:t>.</w:t>
      </w:r>
      <w:proofErr w:type="gramEnd"/>
      <w:r w:rsidRPr="005B7EDB">
        <w:rPr>
          <w:rFonts w:ascii="Times New Roman" w:hAnsi="Times New Roman"/>
          <w:sz w:val="28"/>
          <w:szCs w:val="28"/>
          <w:lang w:val="en-US"/>
        </w:rPr>
        <w:t xml:space="preserve"> 2014. № 3. </w:t>
      </w:r>
      <w:proofErr w:type="gramStart"/>
      <w:r>
        <w:rPr>
          <w:rFonts w:ascii="Times New Roman" w:hAnsi="Times New Roman"/>
          <w:sz w:val="28"/>
          <w:szCs w:val="28"/>
          <w:lang w:val="en-US"/>
        </w:rPr>
        <w:t>S</w:t>
      </w:r>
      <w:r w:rsidRPr="005B7EDB">
        <w:rPr>
          <w:rFonts w:ascii="Times New Roman" w:hAnsi="Times New Roman"/>
          <w:sz w:val="28"/>
          <w:szCs w:val="28"/>
          <w:lang w:val="en-US"/>
        </w:rPr>
        <w:t>.63-94.</w:t>
      </w:r>
      <w:proofErr w:type="gramEnd"/>
    </w:p>
    <w:p w:rsidR="00792BD6" w:rsidRPr="005B7EDB" w:rsidRDefault="00792BD6" w:rsidP="003B645F">
      <w:pPr>
        <w:spacing w:after="0" w:line="240" w:lineRule="auto"/>
        <w:ind w:firstLine="708"/>
        <w:jc w:val="both"/>
        <w:rPr>
          <w:rFonts w:ascii="Times New Roman" w:hAnsi="Times New Roman"/>
          <w:sz w:val="28"/>
          <w:szCs w:val="28"/>
          <w:lang w:val="en-US"/>
        </w:rPr>
      </w:pPr>
      <w:r w:rsidRPr="005B7EDB">
        <w:rPr>
          <w:rFonts w:ascii="Times New Roman" w:hAnsi="Times New Roman"/>
          <w:sz w:val="28"/>
          <w:szCs w:val="28"/>
          <w:lang w:val="en-US"/>
        </w:rPr>
        <w:t xml:space="preserve">8. </w:t>
      </w:r>
      <w:proofErr w:type="spellStart"/>
      <w:r w:rsidRPr="0022306D">
        <w:rPr>
          <w:rFonts w:ascii="Times New Roman" w:hAnsi="Times New Roman"/>
          <w:sz w:val="28"/>
          <w:szCs w:val="28"/>
          <w:lang w:val="en-US"/>
        </w:rPr>
        <w:t>Mavrina</w:t>
      </w:r>
      <w:proofErr w:type="spellEnd"/>
      <w:r w:rsidRPr="005B7EDB">
        <w:rPr>
          <w:rFonts w:ascii="Times New Roman" w:hAnsi="Times New Roman"/>
          <w:sz w:val="28"/>
          <w:szCs w:val="28"/>
          <w:lang w:val="en-US"/>
        </w:rPr>
        <w:t xml:space="preserve"> </w:t>
      </w:r>
      <w:r w:rsidRPr="0022306D">
        <w:rPr>
          <w:rFonts w:ascii="Times New Roman" w:hAnsi="Times New Roman"/>
          <w:sz w:val="28"/>
          <w:szCs w:val="28"/>
          <w:lang w:val="en-US"/>
        </w:rPr>
        <w:t>YU</w:t>
      </w:r>
      <w:r w:rsidRPr="005B7EDB">
        <w:rPr>
          <w:rFonts w:ascii="Times New Roman" w:hAnsi="Times New Roman"/>
          <w:sz w:val="28"/>
          <w:szCs w:val="28"/>
          <w:lang w:val="en-US"/>
        </w:rPr>
        <w:t xml:space="preserve">. </w:t>
      </w:r>
      <w:r w:rsidRPr="0022306D">
        <w:rPr>
          <w:rFonts w:ascii="Times New Roman" w:hAnsi="Times New Roman"/>
          <w:sz w:val="28"/>
          <w:szCs w:val="28"/>
          <w:lang w:val="en-US"/>
        </w:rPr>
        <w:t>V</w:t>
      </w:r>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Kontseptsiya</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vneshney</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politiki</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Turtsii</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Akhmeta</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Davutoglu</w:t>
      </w:r>
      <w:proofErr w:type="spellEnd"/>
      <w:r w:rsidRPr="005B7EDB">
        <w:rPr>
          <w:rFonts w:ascii="Times New Roman" w:hAnsi="Times New Roman"/>
          <w:sz w:val="28"/>
          <w:szCs w:val="28"/>
          <w:lang w:val="en-US"/>
        </w:rPr>
        <w:t xml:space="preserve"> // </w:t>
      </w:r>
      <w:proofErr w:type="spellStart"/>
      <w:r w:rsidRPr="0022306D">
        <w:rPr>
          <w:rFonts w:ascii="Times New Roman" w:hAnsi="Times New Roman"/>
          <w:sz w:val="28"/>
          <w:szCs w:val="28"/>
          <w:lang w:val="en-US"/>
        </w:rPr>
        <w:t>Izvestiya</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Saratovskogo</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universiteta</w:t>
      </w:r>
      <w:proofErr w:type="spellEnd"/>
      <w:r w:rsidRPr="005B7EDB">
        <w:rPr>
          <w:rFonts w:ascii="Times New Roman" w:hAnsi="Times New Roman"/>
          <w:sz w:val="28"/>
          <w:szCs w:val="28"/>
          <w:lang w:val="en-US"/>
        </w:rPr>
        <w:t xml:space="preserve">. </w:t>
      </w:r>
      <w:proofErr w:type="gramStart"/>
      <w:r w:rsidRPr="0022306D">
        <w:rPr>
          <w:rFonts w:ascii="Times New Roman" w:hAnsi="Times New Roman"/>
          <w:sz w:val="28"/>
          <w:szCs w:val="28"/>
          <w:lang w:val="en-US"/>
        </w:rPr>
        <w:t>Novaya</w:t>
      </w:r>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seriya</w:t>
      </w:r>
      <w:proofErr w:type="spellEnd"/>
      <w:r w:rsidRPr="005B7EDB">
        <w:rPr>
          <w:rFonts w:ascii="Times New Roman" w:hAnsi="Times New Roman"/>
          <w:sz w:val="28"/>
          <w:szCs w:val="28"/>
          <w:lang w:val="en-US"/>
        </w:rPr>
        <w:t>.</w:t>
      </w:r>
      <w:proofErr w:type="gram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Seriya</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Istoriya</w:t>
      </w:r>
      <w:proofErr w:type="spellEnd"/>
      <w:r w:rsidRPr="005B7EDB">
        <w:rPr>
          <w:rFonts w:ascii="Times New Roman" w:hAnsi="Times New Roman"/>
          <w:sz w:val="28"/>
          <w:szCs w:val="28"/>
          <w:lang w:val="en-US"/>
        </w:rPr>
        <w:t xml:space="preserve">. </w:t>
      </w:r>
      <w:proofErr w:type="spellStart"/>
      <w:proofErr w:type="gramStart"/>
      <w:r w:rsidRPr="0022306D">
        <w:rPr>
          <w:rFonts w:ascii="Times New Roman" w:hAnsi="Times New Roman"/>
          <w:sz w:val="28"/>
          <w:szCs w:val="28"/>
          <w:lang w:val="en-US"/>
        </w:rPr>
        <w:t>Mezhdunarodnyye</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otnosheniya</w:t>
      </w:r>
      <w:proofErr w:type="spellEnd"/>
      <w:r w:rsidRPr="005B7EDB">
        <w:rPr>
          <w:rFonts w:ascii="Times New Roman" w:hAnsi="Times New Roman"/>
          <w:sz w:val="28"/>
          <w:szCs w:val="28"/>
          <w:lang w:val="en-US"/>
        </w:rPr>
        <w:t>.</w:t>
      </w:r>
      <w:proofErr w:type="gramEnd"/>
      <w:r w:rsidRPr="005B7EDB">
        <w:rPr>
          <w:rFonts w:ascii="Times New Roman" w:hAnsi="Times New Roman"/>
          <w:sz w:val="28"/>
          <w:szCs w:val="28"/>
          <w:lang w:val="en-US"/>
        </w:rPr>
        <w:t xml:space="preserve"> 2014. </w:t>
      </w:r>
      <w:r w:rsidRPr="0022306D">
        <w:rPr>
          <w:rFonts w:ascii="Times New Roman" w:hAnsi="Times New Roman"/>
          <w:sz w:val="28"/>
          <w:szCs w:val="28"/>
          <w:lang w:val="en-US"/>
        </w:rPr>
        <w:t>T</w:t>
      </w:r>
      <w:r w:rsidRPr="005B7EDB">
        <w:rPr>
          <w:rFonts w:ascii="Times New Roman" w:hAnsi="Times New Roman"/>
          <w:sz w:val="28"/>
          <w:szCs w:val="28"/>
          <w:lang w:val="en-US"/>
        </w:rPr>
        <w:t xml:space="preserve">. 14, № 1. </w:t>
      </w:r>
      <w:r w:rsidRPr="0022306D">
        <w:rPr>
          <w:rFonts w:ascii="Times New Roman" w:hAnsi="Times New Roman"/>
          <w:sz w:val="28"/>
          <w:szCs w:val="28"/>
          <w:lang w:val="en-US"/>
        </w:rPr>
        <w:t>C</w:t>
      </w:r>
      <w:r w:rsidRPr="005B7EDB">
        <w:rPr>
          <w:rFonts w:ascii="Times New Roman" w:hAnsi="Times New Roman"/>
          <w:sz w:val="28"/>
          <w:szCs w:val="28"/>
          <w:lang w:val="en-US"/>
        </w:rPr>
        <w:t>. 69-75.</w:t>
      </w:r>
    </w:p>
    <w:p w:rsidR="00792BD6" w:rsidRDefault="00792BD6" w:rsidP="003B645F">
      <w:pPr>
        <w:spacing w:after="0" w:line="240" w:lineRule="auto"/>
        <w:ind w:firstLine="708"/>
        <w:jc w:val="both"/>
        <w:rPr>
          <w:rFonts w:ascii="Times New Roman" w:hAnsi="Times New Roman"/>
          <w:sz w:val="28"/>
          <w:szCs w:val="28"/>
          <w:lang w:val="en-US"/>
        </w:rPr>
      </w:pPr>
      <w:r w:rsidRPr="005B7EDB">
        <w:rPr>
          <w:rFonts w:ascii="Times New Roman" w:hAnsi="Times New Roman"/>
          <w:sz w:val="28"/>
          <w:szCs w:val="28"/>
          <w:lang w:val="en-US"/>
        </w:rPr>
        <w:t xml:space="preserve">9. </w:t>
      </w:r>
      <w:proofErr w:type="spellStart"/>
      <w:r w:rsidRPr="0022306D">
        <w:rPr>
          <w:rFonts w:ascii="Times New Roman" w:hAnsi="Times New Roman"/>
          <w:sz w:val="28"/>
          <w:szCs w:val="28"/>
          <w:lang w:val="en-US"/>
        </w:rPr>
        <w:t>Chebotarev</w:t>
      </w:r>
      <w:proofErr w:type="spellEnd"/>
      <w:r w:rsidRPr="005B7EDB">
        <w:rPr>
          <w:rFonts w:ascii="Times New Roman" w:hAnsi="Times New Roman"/>
          <w:sz w:val="28"/>
          <w:szCs w:val="28"/>
          <w:lang w:val="en-US"/>
        </w:rPr>
        <w:t xml:space="preserve"> </w:t>
      </w:r>
      <w:r w:rsidRPr="0022306D">
        <w:rPr>
          <w:rFonts w:ascii="Times New Roman" w:hAnsi="Times New Roman"/>
          <w:sz w:val="28"/>
          <w:szCs w:val="28"/>
          <w:lang w:val="en-US"/>
        </w:rPr>
        <w:t>A</w:t>
      </w:r>
      <w:r w:rsidRPr="005B7EDB">
        <w:rPr>
          <w:rFonts w:ascii="Times New Roman" w:hAnsi="Times New Roman"/>
          <w:sz w:val="28"/>
          <w:szCs w:val="28"/>
          <w:lang w:val="en-US"/>
        </w:rPr>
        <w:t xml:space="preserve">. </w:t>
      </w:r>
      <w:r w:rsidRPr="0022306D">
        <w:rPr>
          <w:rFonts w:ascii="Times New Roman" w:hAnsi="Times New Roman"/>
          <w:sz w:val="28"/>
          <w:szCs w:val="28"/>
          <w:lang w:val="en-US"/>
        </w:rPr>
        <w:t>Kazakhstan</w:t>
      </w:r>
      <w:r w:rsidRPr="005B7EDB">
        <w:rPr>
          <w:rFonts w:ascii="Times New Roman" w:hAnsi="Times New Roman"/>
          <w:sz w:val="28"/>
          <w:szCs w:val="28"/>
          <w:lang w:val="en-US"/>
        </w:rPr>
        <w:t xml:space="preserve"> – </w:t>
      </w:r>
      <w:proofErr w:type="spellStart"/>
      <w:r w:rsidRPr="0022306D">
        <w:rPr>
          <w:rFonts w:ascii="Times New Roman" w:hAnsi="Times New Roman"/>
          <w:sz w:val="28"/>
          <w:szCs w:val="28"/>
          <w:lang w:val="en-US"/>
        </w:rPr>
        <w:t>Turtsiya</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proydennyye</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etapy</w:t>
      </w:r>
      <w:proofErr w:type="spellEnd"/>
      <w:r w:rsidRPr="005B7EDB">
        <w:rPr>
          <w:rFonts w:ascii="Times New Roman" w:hAnsi="Times New Roman"/>
          <w:sz w:val="28"/>
          <w:szCs w:val="28"/>
          <w:lang w:val="en-US"/>
        </w:rPr>
        <w:t xml:space="preserve"> </w:t>
      </w:r>
      <w:r w:rsidRPr="0022306D">
        <w:rPr>
          <w:rFonts w:ascii="Times New Roman" w:hAnsi="Times New Roman"/>
          <w:sz w:val="28"/>
          <w:szCs w:val="28"/>
          <w:lang w:val="en-US"/>
        </w:rPr>
        <w:t>i</w:t>
      </w:r>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sovremennyye</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kontury</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sotrudnichestva</w:t>
      </w:r>
      <w:proofErr w:type="spellEnd"/>
      <w:r w:rsidRPr="005B7EDB">
        <w:rPr>
          <w:rFonts w:ascii="Times New Roman" w:hAnsi="Times New Roman"/>
          <w:sz w:val="28"/>
          <w:szCs w:val="28"/>
          <w:lang w:val="en-US"/>
        </w:rPr>
        <w:t xml:space="preserve"> // </w:t>
      </w:r>
      <w:r w:rsidRPr="0022306D">
        <w:rPr>
          <w:rFonts w:ascii="Times New Roman" w:hAnsi="Times New Roman"/>
          <w:sz w:val="28"/>
          <w:szCs w:val="28"/>
          <w:lang w:val="en-US"/>
        </w:rPr>
        <w:t>Kazakhstan</w:t>
      </w:r>
      <w:r w:rsidRPr="005B7EDB">
        <w:rPr>
          <w:rFonts w:ascii="Times New Roman" w:hAnsi="Times New Roman"/>
          <w:sz w:val="28"/>
          <w:szCs w:val="28"/>
          <w:lang w:val="en-US"/>
        </w:rPr>
        <w:t xml:space="preserve"> </w:t>
      </w:r>
      <w:r w:rsidRPr="0022306D">
        <w:rPr>
          <w:rFonts w:ascii="Times New Roman" w:hAnsi="Times New Roman"/>
          <w:sz w:val="28"/>
          <w:szCs w:val="28"/>
          <w:lang w:val="en-US"/>
        </w:rPr>
        <w:t>v</w:t>
      </w:r>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global</w:t>
      </w:r>
      <w:r w:rsidRPr="005B7EDB">
        <w:rPr>
          <w:rFonts w:ascii="Times New Roman" w:hAnsi="Times New Roman"/>
          <w:sz w:val="28"/>
          <w:szCs w:val="28"/>
          <w:lang w:val="en-US"/>
        </w:rPr>
        <w:t>'</w:t>
      </w:r>
      <w:r w:rsidRPr="0022306D">
        <w:rPr>
          <w:rFonts w:ascii="Times New Roman" w:hAnsi="Times New Roman"/>
          <w:sz w:val="28"/>
          <w:szCs w:val="28"/>
          <w:lang w:val="en-US"/>
        </w:rPr>
        <w:t>nykh</w:t>
      </w:r>
      <w:proofErr w:type="spellEnd"/>
      <w:r w:rsidRPr="005B7EDB">
        <w:rPr>
          <w:rFonts w:ascii="Times New Roman" w:hAnsi="Times New Roman"/>
          <w:sz w:val="28"/>
          <w:szCs w:val="28"/>
          <w:lang w:val="en-US"/>
        </w:rPr>
        <w:t xml:space="preserve"> </w:t>
      </w:r>
      <w:proofErr w:type="spellStart"/>
      <w:r w:rsidRPr="0022306D">
        <w:rPr>
          <w:rFonts w:ascii="Times New Roman" w:hAnsi="Times New Roman"/>
          <w:sz w:val="28"/>
          <w:szCs w:val="28"/>
          <w:lang w:val="en-US"/>
        </w:rPr>
        <w:t>protsessakh</w:t>
      </w:r>
      <w:proofErr w:type="spellEnd"/>
      <w:r w:rsidRPr="005B7EDB">
        <w:rPr>
          <w:rFonts w:ascii="Times New Roman" w:hAnsi="Times New Roman"/>
          <w:sz w:val="28"/>
          <w:szCs w:val="28"/>
          <w:lang w:val="en-US"/>
        </w:rPr>
        <w:t xml:space="preserve">. - 2014. -№ 2, </w:t>
      </w:r>
      <w:r w:rsidRPr="0022306D">
        <w:rPr>
          <w:rFonts w:ascii="Times New Roman" w:hAnsi="Times New Roman"/>
          <w:sz w:val="28"/>
          <w:szCs w:val="28"/>
          <w:lang w:val="en-US"/>
        </w:rPr>
        <w:t>S</w:t>
      </w:r>
      <w:r w:rsidRPr="005B7EDB">
        <w:rPr>
          <w:rFonts w:ascii="Times New Roman" w:hAnsi="Times New Roman"/>
          <w:sz w:val="28"/>
          <w:szCs w:val="28"/>
          <w:lang w:val="en-US"/>
        </w:rPr>
        <w:t xml:space="preserve">. 98-108. </w:t>
      </w:r>
      <w:r>
        <w:rPr>
          <w:rFonts w:ascii="Times New Roman" w:hAnsi="Times New Roman"/>
          <w:sz w:val="28"/>
          <w:szCs w:val="28"/>
          <w:lang w:val="en-US"/>
        </w:rPr>
        <w:t xml:space="preserve">S. 103. </w:t>
      </w:r>
    </w:p>
    <w:p w:rsidR="00792BD6" w:rsidRPr="009726DB" w:rsidRDefault="00792BD6" w:rsidP="003B645F">
      <w:pPr>
        <w:spacing w:after="0" w:line="240" w:lineRule="auto"/>
        <w:ind w:firstLine="708"/>
        <w:jc w:val="both"/>
        <w:rPr>
          <w:rFonts w:ascii="Times New Roman" w:hAnsi="Times New Roman"/>
          <w:sz w:val="28"/>
          <w:szCs w:val="28"/>
        </w:rPr>
      </w:pPr>
      <w:r w:rsidRPr="0022306D">
        <w:rPr>
          <w:rFonts w:ascii="Times New Roman" w:hAnsi="Times New Roman"/>
          <w:sz w:val="28"/>
          <w:szCs w:val="28"/>
          <w:lang w:val="en-US"/>
        </w:rPr>
        <w:t xml:space="preserve">10. </w:t>
      </w:r>
      <w:proofErr w:type="spellStart"/>
      <w:r w:rsidRPr="0022306D">
        <w:rPr>
          <w:rFonts w:ascii="Times New Roman" w:hAnsi="Times New Roman"/>
          <w:sz w:val="28"/>
          <w:szCs w:val="28"/>
          <w:lang w:val="en-US"/>
        </w:rPr>
        <w:t>Tolipov</w:t>
      </w:r>
      <w:proofErr w:type="spellEnd"/>
      <w:r w:rsidRPr="0022306D">
        <w:rPr>
          <w:rFonts w:ascii="Times New Roman" w:hAnsi="Times New Roman"/>
          <w:sz w:val="28"/>
          <w:szCs w:val="28"/>
          <w:lang w:val="en-US"/>
        </w:rPr>
        <w:t xml:space="preserve"> F. Central Asia and Turkey: Playwriting the National Interests, February , 2017. </w:t>
      </w:r>
      <w:hyperlink r:id="rId12" w:history="1">
        <w:r w:rsidRPr="009726DB">
          <w:rPr>
            <w:rStyle w:val="a3"/>
            <w:rFonts w:ascii="Times New Roman" w:hAnsi="Times New Roman"/>
            <w:color w:val="auto"/>
            <w:sz w:val="28"/>
            <w:szCs w:val="28"/>
            <w:u w:val="none"/>
            <w:lang w:val="en-US"/>
          </w:rPr>
          <w:t>http://www.theasian.asia/archives/98197</w:t>
        </w:r>
      </w:hyperlink>
      <w:r>
        <w:rPr>
          <w:rFonts w:ascii="Times New Roman" w:hAnsi="Times New Roman"/>
          <w:sz w:val="28"/>
          <w:szCs w:val="28"/>
        </w:rPr>
        <w:t xml:space="preserve">  </w:t>
      </w:r>
      <w:r>
        <w:rPr>
          <w:rFonts w:ascii="Times New Roman" w:hAnsi="Times New Roman"/>
          <w:sz w:val="28"/>
          <w:szCs w:val="28"/>
          <w:lang w:val="en-US"/>
        </w:rPr>
        <w:t xml:space="preserve">Data </w:t>
      </w:r>
      <w:proofErr w:type="spellStart"/>
      <w:r>
        <w:rPr>
          <w:rFonts w:ascii="Times New Roman" w:hAnsi="Times New Roman"/>
          <w:sz w:val="28"/>
          <w:szCs w:val="28"/>
          <w:lang w:val="en-US"/>
        </w:rPr>
        <w:t>obrasheniya</w:t>
      </w:r>
      <w:proofErr w:type="spellEnd"/>
      <w:r>
        <w:rPr>
          <w:rFonts w:ascii="Times New Roman" w:hAnsi="Times New Roman"/>
          <w:sz w:val="28"/>
          <w:szCs w:val="28"/>
        </w:rPr>
        <w:t>: 19.12.2017.</w:t>
      </w:r>
    </w:p>
    <w:sectPr w:rsidR="00792BD6" w:rsidRPr="009726DB" w:rsidSect="00E31A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761" w:rsidRDefault="00843761" w:rsidP="00DE0C12">
      <w:pPr>
        <w:spacing w:after="0" w:line="240" w:lineRule="auto"/>
      </w:pPr>
      <w:r>
        <w:separator/>
      </w:r>
    </w:p>
  </w:endnote>
  <w:endnote w:type="continuationSeparator" w:id="0">
    <w:p w:rsidR="00843761" w:rsidRDefault="00843761" w:rsidP="00DE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761" w:rsidRDefault="00843761" w:rsidP="00DE0C12">
      <w:pPr>
        <w:spacing w:after="0" w:line="240" w:lineRule="auto"/>
      </w:pPr>
      <w:r>
        <w:separator/>
      </w:r>
    </w:p>
  </w:footnote>
  <w:footnote w:type="continuationSeparator" w:id="0">
    <w:p w:rsidR="00843761" w:rsidRDefault="00843761" w:rsidP="00DE0C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C12"/>
    <w:rsid w:val="00020FD7"/>
    <w:rsid w:val="00031CB3"/>
    <w:rsid w:val="00042999"/>
    <w:rsid w:val="00046AC7"/>
    <w:rsid w:val="0007106B"/>
    <w:rsid w:val="000C2685"/>
    <w:rsid w:val="001801A4"/>
    <w:rsid w:val="001A008B"/>
    <w:rsid w:val="001E292C"/>
    <w:rsid w:val="0022306D"/>
    <w:rsid w:val="002524B9"/>
    <w:rsid w:val="00292DE3"/>
    <w:rsid w:val="002C32CA"/>
    <w:rsid w:val="002E74E8"/>
    <w:rsid w:val="002F1169"/>
    <w:rsid w:val="0031241E"/>
    <w:rsid w:val="00355EEA"/>
    <w:rsid w:val="003624C9"/>
    <w:rsid w:val="003B645F"/>
    <w:rsid w:val="003D6C7A"/>
    <w:rsid w:val="003D7C0A"/>
    <w:rsid w:val="004171FB"/>
    <w:rsid w:val="00434843"/>
    <w:rsid w:val="00437605"/>
    <w:rsid w:val="00451584"/>
    <w:rsid w:val="004638C9"/>
    <w:rsid w:val="0047144D"/>
    <w:rsid w:val="00484306"/>
    <w:rsid w:val="004A528D"/>
    <w:rsid w:val="004D6998"/>
    <w:rsid w:val="004E2B47"/>
    <w:rsid w:val="00532713"/>
    <w:rsid w:val="0057260B"/>
    <w:rsid w:val="005B1B2C"/>
    <w:rsid w:val="005B7EDB"/>
    <w:rsid w:val="005C6C23"/>
    <w:rsid w:val="005D559E"/>
    <w:rsid w:val="00616E4A"/>
    <w:rsid w:val="006372A3"/>
    <w:rsid w:val="00650ADD"/>
    <w:rsid w:val="006777FC"/>
    <w:rsid w:val="006831C7"/>
    <w:rsid w:val="006B7A4A"/>
    <w:rsid w:val="006F4E44"/>
    <w:rsid w:val="006F5D43"/>
    <w:rsid w:val="00712616"/>
    <w:rsid w:val="007321FA"/>
    <w:rsid w:val="0074368B"/>
    <w:rsid w:val="00791027"/>
    <w:rsid w:val="00792BD6"/>
    <w:rsid w:val="007958E8"/>
    <w:rsid w:val="007975E5"/>
    <w:rsid w:val="007D2550"/>
    <w:rsid w:val="00805BB8"/>
    <w:rsid w:val="00843761"/>
    <w:rsid w:val="00857CF7"/>
    <w:rsid w:val="008A2B24"/>
    <w:rsid w:val="008B14E7"/>
    <w:rsid w:val="008F0875"/>
    <w:rsid w:val="00931F8F"/>
    <w:rsid w:val="00937276"/>
    <w:rsid w:val="009614D3"/>
    <w:rsid w:val="009726DB"/>
    <w:rsid w:val="00986BF5"/>
    <w:rsid w:val="00991E58"/>
    <w:rsid w:val="00992CC3"/>
    <w:rsid w:val="009B010D"/>
    <w:rsid w:val="009C268D"/>
    <w:rsid w:val="009E48B4"/>
    <w:rsid w:val="009E6F4F"/>
    <w:rsid w:val="00A04E3C"/>
    <w:rsid w:val="00A178D4"/>
    <w:rsid w:val="00A20D14"/>
    <w:rsid w:val="00A46893"/>
    <w:rsid w:val="00A526E6"/>
    <w:rsid w:val="00A906E2"/>
    <w:rsid w:val="00A92B50"/>
    <w:rsid w:val="00AB2F37"/>
    <w:rsid w:val="00AC0E71"/>
    <w:rsid w:val="00B02358"/>
    <w:rsid w:val="00B1020C"/>
    <w:rsid w:val="00B30160"/>
    <w:rsid w:val="00B6115D"/>
    <w:rsid w:val="00B91D37"/>
    <w:rsid w:val="00BA7852"/>
    <w:rsid w:val="00BD3416"/>
    <w:rsid w:val="00BF4824"/>
    <w:rsid w:val="00C716DC"/>
    <w:rsid w:val="00C73621"/>
    <w:rsid w:val="00C771DA"/>
    <w:rsid w:val="00C8370E"/>
    <w:rsid w:val="00CD4AE5"/>
    <w:rsid w:val="00D90531"/>
    <w:rsid w:val="00DA372A"/>
    <w:rsid w:val="00DC0871"/>
    <w:rsid w:val="00DE0075"/>
    <w:rsid w:val="00DE09C6"/>
    <w:rsid w:val="00DE0C12"/>
    <w:rsid w:val="00DE65FA"/>
    <w:rsid w:val="00E25C3C"/>
    <w:rsid w:val="00E31A7D"/>
    <w:rsid w:val="00E36F3B"/>
    <w:rsid w:val="00E538D6"/>
    <w:rsid w:val="00ED0C94"/>
    <w:rsid w:val="00ED4FB5"/>
    <w:rsid w:val="00EE494E"/>
    <w:rsid w:val="00F17E39"/>
    <w:rsid w:val="00F21CE4"/>
    <w:rsid w:val="00F2228F"/>
    <w:rsid w:val="00F25FC2"/>
    <w:rsid w:val="00FC1C1E"/>
    <w:rsid w:val="00FD7582"/>
    <w:rsid w:val="00FF5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A7D"/>
    <w:pPr>
      <w:spacing w:after="200" w:line="276" w:lineRule="auto"/>
    </w:pPr>
    <w:rPr>
      <w:sz w:val="22"/>
      <w:szCs w:val="22"/>
      <w:lang w:eastAsia="en-US"/>
    </w:rPr>
  </w:style>
  <w:style w:type="paragraph" w:styleId="1">
    <w:name w:val="heading 1"/>
    <w:basedOn w:val="a"/>
    <w:link w:val="10"/>
    <w:uiPriority w:val="99"/>
    <w:qFormat/>
    <w:locked/>
    <w:rsid w:val="00A906E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906E2"/>
    <w:rPr>
      <w:rFonts w:ascii="Times New Roman" w:hAnsi="Times New Roman" w:cs="Times New Roman"/>
      <w:b/>
      <w:bCs/>
      <w:kern w:val="36"/>
      <w:sz w:val="48"/>
      <w:szCs w:val="48"/>
    </w:rPr>
  </w:style>
  <w:style w:type="character" w:styleId="a3">
    <w:name w:val="Hyperlink"/>
    <w:uiPriority w:val="99"/>
    <w:rsid w:val="00DE0C12"/>
    <w:rPr>
      <w:rFonts w:cs="Times New Roman"/>
      <w:color w:val="0066CC"/>
      <w:u w:val="single"/>
    </w:rPr>
  </w:style>
  <w:style w:type="character" w:customStyle="1" w:styleId="a4">
    <w:name w:val="Сноска_"/>
    <w:link w:val="a5"/>
    <w:uiPriority w:val="99"/>
    <w:locked/>
    <w:rsid w:val="00DE0C12"/>
    <w:rPr>
      <w:rFonts w:ascii="Times New Roman" w:hAnsi="Times New Roman" w:cs="Times New Roman"/>
      <w:sz w:val="17"/>
      <w:szCs w:val="17"/>
      <w:shd w:val="clear" w:color="auto" w:fill="FFFFFF"/>
      <w:lang w:val="en-US"/>
    </w:rPr>
  </w:style>
  <w:style w:type="paragraph" w:customStyle="1" w:styleId="a5">
    <w:name w:val="Сноска"/>
    <w:basedOn w:val="a"/>
    <w:link w:val="a4"/>
    <w:uiPriority w:val="99"/>
    <w:rsid w:val="00DE0C12"/>
    <w:pPr>
      <w:widowControl w:val="0"/>
      <w:shd w:val="clear" w:color="auto" w:fill="FFFFFF"/>
      <w:spacing w:after="0" w:line="192" w:lineRule="exact"/>
      <w:jc w:val="both"/>
    </w:pPr>
    <w:rPr>
      <w:rFonts w:ascii="Times New Roman" w:eastAsia="Times New Roman" w:hAnsi="Times New Roman"/>
      <w:sz w:val="17"/>
      <w:szCs w:val="17"/>
      <w:lang w:val="en-US"/>
    </w:rPr>
  </w:style>
  <w:style w:type="table" w:styleId="a6">
    <w:name w:val="Table Grid"/>
    <w:basedOn w:val="a1"/>
    <w:uiPriority w:val="99"/>
    <w:rsid w:val="00ED4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ft">
    <w:name w:val="left"/>
    <w:uiPriority w:val="99"/>
    <w:rsid w:val="00A906E2"/>
    <w:rPr>
      <w:rFonts w:cs="Times New Roman"/>
    </w:rPr>
  </w:style>
  <w:style w:type="paragraph" w:customStyle="1" w:styleId="11">
    <w:name w:val="Без интервала1"/>
    <w:uiPriority w:val="99"/>
    <w:rsid w:val="00AB2F37"/>
    <w:rPr>
      <w:rFonts w:eastAsia="Times New Roman"/>
      <w:sz w:val="22"/>
      <w:szCs w:val="22"/>
      <w:lang w:eastAsia="en-US"/>
    </w:rPr>
  </w:style>
  <w:style w:type="paragraph" w:styleId="a7">
    <w:name w:val="Normal (Web)"/>
    <w:basedOn w:val="a"/>
    <w:uiPriority w:val="99"/>
    <w:semiHidden/>
    <w:rsid w:val="00046AC7"/>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69984">
      <w:marLeft w:val="0"/>
      <w:marRight w:val="0"/>
      <w:marTop w:val="0"/>
      <w:marBottom w:val="0"/>
      <w:divBdr>
        <w:top w:val="none" w:sz="0" w:space="0" w:color="auto"/>
        <w:left w:val="none" w:sz="0" w:space="0" w:color="auto"/>
        <w:bottom w:val="none" w:sz="0" w:space="0" w:color="auto"/>
        <w:right w:val="none" w:sz="0" w:space="0" w:color="auto"/>
      </w:divBdr>
      <w:divsChild>
        <w:div w:id="1422869987">
          <w:marLeft w:val="0"/>
          <w:marRight w:val="0"/>
          <w:marTop w:val="0"/>
          <w:marBottom w:val="0"/>
          <w:divBdr>
            <w:top w:val="none" w:sz="0" w:space="0" w:color="auto"/>
            <w:left w:val="none" w:sz="0" w:space="0" w:color="auto"/>
            <w:bottom w:val="none" w:sz="0" w:space="0" w:color="auto"/>
            <w:right w:val="none" w:sz="0" w:space="0" w:color="auto"/>
          </w:divBdr>
        </w:div>
      </w:divsChild>
    </w:div>
    <w:div w:id="1422869986">
      <w:marLeft w:val="0"/>
      <w:marRight w:val="0"/>
      <w:marTop w:val="0"/>
      <w:marBottom w:val="0"/>
      <w:divBdr>
        <w:top w:val="none" w:sz="0" w:space="0" w:color="auto"/>
        <w:left w:val="none" w:sz="0" w:space="0" w:color="auto"/>
        <w:bottom w:val="none" w:sz="0" w:space="0" w:color="auto"/>
        <w:right w:val="none" w:sz="0" w:space="0" w:color="auto"/>
      </w:divBdr>
      <w:divsChild>
        <w:div w:id="1422869982">
          <w:marLeft w:val="0"/>
          <w:marRight w:val="0"/>
          <w:marTop w:val="0"/>
          <w:marBottom w:val="0"/>
          <w:divBdr>
            <w:top w:val="none" w:sz="0" w:space="0" w:color="auto"/>
            <w:left w:val="none" w:sz="0" w:space="0" w:color="auto"/>
            <w:bottom w:val="none" w:sz="0" w:space="0" w:color="auto"/>
            <w:right w:val="none" w:sz="0" w:space="0" w:color="auto"/>
          </w:divBdr>
        </w:div>
        <w:div w:id="1422869983">
          <w:marLeft w:val="0"/>
          <w:marRight w:val="0"/>
          <w:marTop w:val="0"/>
          <w:marBottom w:val="0"/>
          <w:divBdr>
            <w:top w:val="none" w:sz="0" w:space="0" w:color="auto"/>
            <w:left w:val="none" w:sz="0" w:space="0" w:color="auto"/>
            <w:bottom w:val="none" w:sz="0" w:space="0" w:color="auto"/>
            <w:right w:val="none" w:sz="0" w:space="0" w:color="auto"/>
          </w:divBdr>
        </w:div>
        <w:div w:id="1422869985">
          <w:marLeft w:val="0"/>
          <w:marRight w:val="0"/>
          <w:marTop w:val="0"/>
          <w:marBottom w:val="0"/>
          <w:divBdr>
            <w:top w:val="none" w:sz="0" w:space="0" w:color="auto"/>
            <w:left w:val="none" w:sz="0" w:space="0" w:color="auto"/>
            <w:bottom w:val="none" w:sz="0" w:space="0" w:color="auto"/>
            <w:right w:val="none" w:sz="0" w:space="0" w:color="auto"/>
          </w:divBdr>
        </w:div>
        <w:div w:id="1422869988">
          <w:marLeft w:val="0"/>
          <w:marRight w:val="0"/>
          <w:marTop w:val="0"/>
          <w:marBottom w:val="0"/>
          <w:divBdr>
            <w:top w:val="none" w:sz="0" w:space="0" w:color="auto"/>
            <w:left w:val="none" w:sz="0" w:space="0" w:color="auto"/>
            <w:bottom w:val="none" w:sz="0" w:space="0" w:color="auto"/>
            <w:right w:val="none" w:sz="0" w:space="0" w:color="auto"/>
          </w:divBdr>
        </w:div>
        <w:div w:id="1422869989">
          <w:marLeft w:val="0"/>
          <w:marRight w:val="0"/>
          <w:marTop w:val="0"/>
          <w:marBottom w:val="0"/>
          <w:divBdr>
            <w:top w:val="none" w:sz="0" w:space="0" w:color="auto"/>
            <w:left w:val="none" w:sz="0" w:space="0" w:color="auto"/>
            <w:bottom w:val="none" w:sz="0" w:space="0" w:color="auto"/>
            <w:right w:val="none" w:sz="0" w:space="0" w:color="auto"/>
          </w:divBdr>
        </w:div>
        <w:div w:id="1422869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osobennosti-vneshney-politiki-turtsii-v-tsentralnoy-azi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heasian.asia/archives/9819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osobennosti-vneshney-politiki-turtsii-v-tsentralnoy-azii" TargetMode="External"/><Relationship Id="rId5" Type="http://schemas.openxmlformats.org/officeDocument/2006/relationships/webSettings" Target="webSettings.xml"/><Relationship Id="rId10" Type="http://schemas.openxmlformats.org/officeDocument/2006/relationships/hyperlink" Target="http://www.theasian.asia/archives/98197" TargetMode="External"/><Relationship Id="rId4" Type="http://schemas.openxmlformats.org/officeDocument/2006/relationships/settings" Target="settings.xml"/><Relationship Id="rId9" Type="http://schemas.openxmlformats.org/officeDocument/2006/relationships/hyperlink" Target="http://www.theasian.asia/archives/author/farkhodtolip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D21A-5C34-4F39-9A3D-E07E6131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Pages>
  <Words>3352</Words>
  <Characters>19111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Троицкий Е</vt:lpstr>
    </vt:vector>
  </TitlesOfParts>
  <Company>Home</Company>
  <LinksUpToDate>false</LinksUpToDate>
  <CharactersWithSpaces>22419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Троицкий Е</dc:title>
  <dc:subject/>
  <dc:creator>User</dc:creator>
  <cp:keywords/>
  <dc:description/>
  <cp:lastModifiedBy>User</cp:lastModifiedBy>
  <cp:revision>35</cp:revision>
  <dcterms:created xsi:type="dcterms:W3CDTF">2017-11-08T06:35:00Z</dcterms:created>
  <dcterms:modified xsi:type="dcterms:W3CDTF">2018-04-20T07:13:00Z</dcterms:modified>
</cp:coreProperties>
</file>