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86" w:rsidRPr="00143C39" w:rsidRDefault="005022DA" w:rsidP="00022315">
      <w:pPr>
        <w:pStyle w:val="a3"/>
        <w:spacing w:after="0" w:line="240" w:lineRule="auto"/>
        <w:jc w:val="center"/>
        <w:rPr>
          <w:rFonts w:ascii="Times New Roman" w:hAnsi="Times New Roman"/>
          <w:b/>
          <w:noProof/>
          <w:sz w:val="28"/>
          <w:szCs w:val="28"/>
          <w:lang w:val="kk-KZ"/>
        </w:rPr>
      </w:pPr>
      <w:r w:rsidRPr="00143C39">
        <w:rPr>
          <w:rFonts w:ascii="Times New Roman" w:hAnsi="Times New Roman"/>
          <w:b/>
          <w:noProof/>
          <w:sz w:val="28"/>
          <w:szCs w:val="28"/>
          <w:lang w:val="kk-KZ"/>
        </w:rPr>
        <w:t>М.Қ. ЕГІЗБАЕВА</w:t>
      </w:r>
    </w:p>
    <w:p w:rsidR="00022315" w:rsidRPr="00022315" w:rsidRDefault="00022315" w:rsidP="00022315">
      <w:pPr>
        <w:pStyle w:val="a3"/>
        <w:tabs>
          <w:tab w:val="left" w:pos="3119"/>
        </w:tabs>
        <w:spacing w:after="0"/>
        <w:jc w:val="center"/>
        <w:rPr>
          <w:rFonts w:ascii="Times New Roman" w:hAnsi="Times New Roman"/>
          <w:noProof/>
          <w:color w:val="000000"/>
          <w:sz w:val="28"/>
          <w:szCs w:val="28"/>
          <w:lang w:val="kk-KZ"/>
        </w:rPr>
      </w:pPr>
      <w:r w:rsidRPr="00022315">
        <w:rPr>
          <w:rFonts w:ascii="Times New Roman" w:hAnsi="Times New Roman"/>
          <w:noProof/>
          <w:color w:val="000000"/>
          <w:sz w:val="28"/>
          <w:szCs w:val="28"/>
          <w:lang w:val="kk-KZ"/>
        </w:rPr>
        <w:t>әл-Фараби атындағы ҚазҰУ-нің</w:t>
      </w:r>
    </w:p>
    <w:p w:rsidR="00022315" w:rsidRPr="00022315" w:rsidRDefault="00022315" w:rsidP="00022315">
      <w:pPr>
        <w:pStyle w:val="a3"/>
        <w:tabs>
          <w:tab w:val="left" w:pos="3119"/>
        </w:tabs>
        <w:spacing w:after="0"/>
        <w:jc w:val="center"/>
        <w:rPr>
          <w:rFonts w:ascii="Times New Roman" w:hAnsi="Times New Roman"/>
          <w:noProof/>
          <w:color w:val="000000"/>
          <w:sz w:val="28"/>
          <w:szCs w:val="28"/>
          <w:lang w:val="kk-KZ"/>
        </w:rPr>
      </w:pPr>
      <w:r w:rsidRPr="00022315">
        <w:rPr>
          <w:rFonts w:ascii="Times New Roman" w:hAnsi="Times New Roman"/>
          <w:noProof/>
          <w:color w:val="000000"/>
          <w:sz w:val="28"/>
          <w:szCs w:val="28"/>
          <w:lang w:val="kk-KZ"/>
        </w:rPr>
        <w:t>археология, этнология және музеология кафедрасының</w:t>
      </w:r>
    </w:p>
    <w:p w:rsidR="003A1DA6" w:rsidRPr="00022315" w:rsidRDefault="00022315" w:rsidP="00022315">
      <w:pPr>
        <w:pStyle w:val="a3"/>
        <w:tabs>
          <w:tab w:val="center" w:pos="4904"/>
          <w:tab w:val="right" w:pos="9355"/>
        </w:tabs>
        <w:spacing w:after="0" w:line="240" w:lineRule="auto"/>
        <w:jc w:val="center"/>
        <w:rPr>
          <w:rFonts w:ascii="Times New Roman" w:hAnsi="Times New Roman"/>
          <w:noProof/>
          <w:sz w:val="28"/>
          <w:szCs w:val="28"/>
          <w:lang w:val="kk-KZ"/>
        </w:rPr>
      </w:pPr>
      <w:r w:rsidRPr="00022315">
        <w:rPr>
          <w:rFonts w:ascii="Times New Roman" w:hAnsi="Times New Roman"/>
          <w:noProof/>
          <w:sz w:val="28"/>
          <w:szCs w:val="28"/>
          <w:lang w:val="kk-KZ"/>
        </w:rPr>
        <w:t>доценті, т.ғ.к.</w:t>
      </w:r>
    </w:p>
    <w:p w:rsidR="00022315" w:rsidRDefault="00022315" w:rsidP="00143C39">
      <w:pPr>
        <w:pStyle w:val="1"/>
        <w:tabs>
          <w:tab w:val="left" w:pos="2551"/>
          <w:tab w:val="left" w:pos="3118"/>
          <w:tab w:val="left" w:pos="4535"/>
        </w:tabs>
        <w:ind w:firstLine="567"/>
        <w:rPr>
          <w:rFonts w:ascii="Times New Roman" w:hAnsi="Times New Roman"/>
          <w:noProof/>
          <w:sz w:val="28"/>
          <w:szCs w:val="28"/>
          <w:lang w:val="kk-KZ"/>
        </w:rPr>
      </w:pPr>
    </w:p>
    <w:p w:rsidR="00143C39" w:rsidRPr="00143C39" w:rsidRDefault="00143C39" w:rsidP="00143C39">
      <w:pPr>
        <w:pStyle w:val="1"/>
        <w:tabs>
          <w:tab w:val="left" w:pos="2551"/>
          <w:tab w:val="left" w:pos="3118"/>
          <w:tab w:val="left" w:pos="4535"/>
        </w:tabs>
        <w:ind w:firstLine="567"/>
        <w:rPr>
          <w:rFonts w:ascii="Times New Roman" w:hAnsi="Times New Roman"/>
          <w:noProof/>
          <w:sz w:val="28"/>
          <w:szCs w:val="28"/>
          <w:lang w:val="kk-KZ"/>
        </w:rPr>
      </w:pPr>
      <w:r w:rsidRPr="00143C39">
        <w:rPr>
          <w:rFonts w:ascii="Times New Roman" w:hAnsi="Times New Roman"/>
          <w:noProof/>
          <w:sz w:val="28"/>
          <w:szCs w:val="28"/>
          <w:lang w:val="kk-KZ"/>
        </w:rPr>
        <w:t>ӘОЖ 391.745/749</w:t>
      </w:r>
    </w:p>
    <w:p w:rsidR="00022315" w:rsidRDefault="00022315" w:rsidP="003A1DA6">
      <w:pPr>
        <w:pStyle w:val="1"/>
        <w:tabs>
          <w:tab w:val="left" w:pos="2551"/>
          <w:tab w:val="left" w:pos="3118"/>
          <w:tab w:val="left" w:pos="4535"/>
        </w:tabs>
        <w:ind w:firstLine="567"/>
        <w:jc w:val="center"/>
        <w:rPr>
          <w:rFonts w:ascii="Times New Roman" w:hAnsi="Times New Roman"/>
          <w:b/>
          <w:noProof/>
          <w:sz w:val="28"/>
          <w:szCs w:val="28"/>
          <w:lang w:val="kk-KZ"/>
        </w:rPr>
      </w:pPr>
    </w:p>
    <w:p w:rsidR="0024167E" w:rsidRDefault="003A1DA6" w:rsidP="003A1DA6">
      <w:pPr>
        <w:pStyle w:val="1"/>
        <w:tabs>
          <w:tab w:val="left" w:pos="2551"/>
          <w:tab w:val="left" w:pos="3118"/>
          <w:tab w:val="left" w:pos="4535"/>
        </w:tabs>
        <w:ind w:firstLine="567"/>
        <w:jc w:val="center"/>
        <w:rPr>
          <w:rFonts w:ascii="Times New Roman" w:hAnsi="Times New Roman"/>
          <w:b/>
          <w:noProof/>
          <w:sz w:val="28"/>
          <w:szCs w:val="28"/>
          <w:lang w:val="kk-KZ"/>
        </w:rPr>
      </w:pPr>
      <w:r w:rsidRPr="003A1DA6">
        <w:rPr>
          <w:rFonts w:ascii="Times New Roman" w:hAnsi="Times New Roman"/>
          <w:b/>
          <w:noProof/>
          <w:sz w:val="28"/>
          <w:szCs w:val="28"/>
          <w:lang w:val="kk-KZ"/>
        </w:rPr>
        <w:t>ҚАЗАҚ ХАЛҚЫНЫҢ МАЛҒА ҚАТЫСТЫ ЫРЫМДАРЫ МЕН ТИЫМДАРЫ</w:t>
      </w:r>
      <w:r w:rsidR="008E01D9">
        <w:rPr>
          <w:rStyle w:val="a8"/>
          <w:rFonts w:ascii="Times New Roman" w:hAnsi="Times New Roman"/>
          <w:b/>
          <w:noProof/>
          <w:sz w:val="28"/>
          <w:szCs w:val="28"/>
          <w:lang w:val="kk-KZ"/>
        </w:rPr>
        <w:footnoteReference w:id="1"/>
      </w:r>
    </w:p>
    <w:p w:rsidR="009B4485" w:rsidRDefault="009B4485" w:rsidP="005022DA">
      <w:pPr>
        <w:pStyle w:val="1"/>
        <w:tabs>
          <w:tab w:val="left" w:pos="2551"/>
          <w:tab w:val="left" w:pos="3118"/>
          <w:tab w:val="left" w:pos="4535"/>
        </w:tabs>
        <w:jc w:val="both"/>
        <w:rPr>
          <w:rFonts w:ascii="Times New Roman" w:hAnsi="Times New Roman"/>
          <w:noProof/>
          <w:sz w:val="28"/>
          <w:szCs w:val="28"/>
          <w:lang w:val="kk-KZ"/>
        </w:rPr>
      </w:pPr>
    </w:p>
    <w:p w:rsidR="005019A2" w:rsidRPr="005019A2" w:rsidRDefault="00843D84" w:rsidP="005019A2">
      <w:pPr>
        <w:pStyle w:val="1"/>
        <w:tabs>
          <w:tab w:val="left" w:pos="2551"/>
          <w:tab w:val="left" w:pos="3118"/>
          <w:tab w:val="left" w:pos="4535"/>
        </w:tabs>
        <w:ind w:firstLine="567"/>
        <w:jc w:val="both"/>
        <w:rPr>
          <w:rFonts w:ascii="Times New Roman" w:hAnsi="Times New Roman"/>
          <w:noProof/>
          <w:sz w:val="28"/>
          <w:szCs w:val="28"/>
          <w:lang w:val="kk-KZ"/>
        </w:rPr>
      </w:pPr>
      <w:r>
        <w:rPr>
          <w:rFonts w:ascii="Times New Roman" w:hAnsi="Times New Roman"/>
          <w:b/>
          <w:noProof/>
          <w:sz w:val="28"/>
          <w:szCs w:val="28"/>
          <w:lang w:val="kk-KZ"/>
        </w:rPr>
        <w:t>Аннотация.</w:t>
      </w:r>
      <w:r w:rsidR="005019A2" w:rsidRPr="005019A2">
        <w:rPr>
          <w:rFonts w:ascii="Times New Roman" w:hAnsi="Times New Roman"/>
          <w:noProof/>
          <w:sz w:val="28"/>
          <w:szCs w:val="28"/>
          <w:lang w:val="kk-KZ"/>
        </w:rPr>
        <w:t xml:space="preserve">Мақалада қазақ халқының дәстүрлі мәдениетінде қалыптасқан, мал шаруашылығы тіршілігінде қолданыста болған, әрі қазіргі күннің шаруашылығының негізгі арқауы болып табылатын, малға байланысты ырым-тыйымдар жүйесі жөнінде талданады. Сонымен бірге, Қазақстанның аймақтары бойынша – солтүстiк, шығыс және Жетiсу өңiрлеріндегі сақталған бірнеше ырым-тиымдар көрсетіледі. Олардың ерекшелену қасиеттері аталып, көрсетілген ырымддар мен тиымдардың себептері мен қолдану аясы жөнінде де айтылады. </w:t>
      </w:r>
    </w:p>
    <w:p w:rsidR="005019A2" w:rsidRDefault="00843D84" w:rsidP="00843D84">
      <w:pPr>
        <w:pStyle w:val="1"/>
        <w:tabs>
          <w:tab w:val="left" w:pos="2551"/>
          <w:tab w:val="left" w:pos="3118"/>
          <w:tab w:val="left" w:pos="4535"/>
        </w:tabs>
        <w:ind w:firstLine="567"/>
        <w:jc w:val="both"/>
        <w:rPr>
          <w:rFonts w:ascii="Times New Roman" w:hAnsi="Times New Roman"/>
          <w:noProof/>
          <w:sz w:val="28"/>
          <w:szCs w:val="28"/>
          <w:lang w:val="kk-KZ"/>
        </w:rPr>
      </w:pPr>
      <w:r>
        <w:rPr>
          <w:rFonts w:ascii="Times New Roman" w:hAnsi="Times New Roman"/>
          <w:b/>
          <w:noProof/>
          <w:sz w:val="28"/>
          <w:szCs w:val="28"/>
          <w:lang w:val="kk-KZ"/>
        </w:rPr>
        <w:t>Кілт</w:t>
      </w:r>
      <w:r w:rsidR="005019A2" w:rsidRPr="005019A2">
        <w:rPr>
          <w:rFonts w:ascii="Times New Roman" w:hAnsi="Times New Roman"/>
          <w:b/>
          <w:noProof/>
          <w:sz w:val="28"/>
          <w:szCs w:val="28"/>
          <w:lang w:val="kk-KZ"/>
        </w:rPr>
        <w:t xml:space="preserve"> сөздер:</w:t>
      </w:r>
      <w:r w:rsidR="005019A2" w:rsidRPr="005019A2">
        <w:rPr>
          <w:rFonts w:ascii="Times New Roman" w:hAnsi="Times New Roman"/>
          <w:noProof/>
          <w:sz w:val="28"/>
          <w:szCs w:val="28"/>
          <w:lang w:val="kk-KZ"/>
        </w:rPr>
        <w:t xml:space="preserve"> мал шаруашылығы, ырым-тиымдар, сілекей алу, ала көз, сетер.</w:t>
      </w:r>
    </w:p>
    <w:p w:rsidR="003A1DA6" w:rsidRDefault="003A1DA6" w:rsidP="00843D84">
      <w:pPr>
        <w:pStyle w:val="1"/>
        <w:tabs>
          <w:tab w:val="left" w:pos="2551"/>
          <w:tab w:val="left" w:pos="3118"/>
          <w:tab w:val="left" w:pos="4535"/>
        </w:tabs>
        <w:ind w:firstLine="567"/>
        <w:jc w:val="both"/>
        <w:rPr>
          <w:rFonts w:ascii="Times New Roman" w:hAnsi="Times New Roman"/>
          <w:noProof/>
          <w:sz w:val="28"/>
          <w:szCs w:val="28"/>
          <w:lang w:val="kk-KZ"/>
        </w:rPr>
      </w:pPr>
    </w:p>
    <w:p w:rsidR="003A1DA6" w:rsidRPr="009B4485" w:rsidRDefault="003A1DA6" w:rsidP="00843D84">
      <w:pPr>
        <w:pStyle w:val="1"/>
        <w:tabs>
          <w:tab w:val="left" w:pos="2551"/>
          <w:tab w:val="left" w:pos="3118"/>
          <w:tab w:val="left" w:pos="4535"/>
        </w:tabs>
        <w:ind w:firstLine="567"/>
        <w:jc w:val="both"/>
        <w:rPr>
          <w:rFonts w:ascii="Times New Roman" w:hAnsi="Times New Roman"/>
          <w:noProof/>
          <w:sz w:val="28"/>
          <w:szCs w:val="28"/>
          <w:lang w:val="kk-KZ"/>
        </w:rPr>
      </w:pPr>
    </w:p>
    <w:p w:rsidR="00011815" w:rsidRPr="009B4485" w:rsidRDefault="008D5BDC" w:rsidP="009B4485">
      <w:pPr>
        <w:pStyle w:val="1"/>
        <w:tabs>
          <w:tab w:val="left" w:pos="2551"/>
          <w:tab w:val="left" w:pos="3118"/>
          <w:tab w:val="left" w:pos="4535"/>
        </w:tabs>
        <w:ind w:firstLine="567"/>
        <w:jc w:val="both"/>
        <w:rPr>
          <w:rFonts w:ascii="Times New Roman" w:hAnsi="Times New Roman"/>
          <w:noProof/>
          <w:sz w:val="28"/>
          <w:szCs w:val="28"/>
          <w:lang w:val="kk-KZ"/>
        </w:rPr>
      </w:pPr>
      <w:r w:rsidRPr="008D5BDC">
        <w:rPr>
          <w:rFonts w:ascii="Times New Roman" w:hAnsi="Times New Roman"/>
          <w:b/>
          <w:noProof/>
          <w:sz w:val="28"/>
          <w:szCs w:val="28"/>
          <w:lang w:val="kk-KZ"/>
        </w:rPr>
        <w:t>Кіріспе.</w:t>
      </w:r>
      <w:r>
        <w:rPr>
          <w:rFonts w:ascii="Times New Roman" w:hAnsi="Times New Roman"/>
          <w:noProof/>
          <w:sz w:val="28"/>
          <w:szCs w:val="28"/>
          <w:lang w:val="kk-KZ"/>
        </w:rPr>
        <w:t xml:space="preserve"> </w:t>
      </w:r>
      <w:r w:rsidR="00347520" w:rsidRPr="009B4485">
        <w:rPr>
          <w:rFonts w:ascii="Times New Roman" w:hAnsi="Times New Roman"/>
          <w:noProof/>
          <w:sz w:val="28"/>
          <w:szCs w:val="28"/>
          <w:lang w:val="kk-KZ"/>
        </w:rPr>
        <w:t>Қазақ халқы үшін м</w:t>
      </w:r>
      <w:r w:rsidR="00011815" w:rsidRPr="009B4485">
        <w:rPr>
          <w:rFonts w:ascii="Times New Roman" w:hAnsi="Times New Roman"/>
          <w:noProof/>
          <w:sz w:val="28"/>
          <w:szCs w:val="28"/>
          <w:lang w:val="kk-KZ"/>
        </w:rPr>
        <w:t>ал шаруашылы</w:t>
      </w:r>
      <w:r w:rsidR="00347520" w:rsidRPr="009B4485">
        <w:rPr>
          <w:rFonts w:ascii="Times New Roman" w:hAnsi="Times New Roman"/>
          <w:noProof/>
          <w:sz w:val="28"/>
          <w:szCs w:val="28"/>
          <w:lang w:val="kk-KZ"/>
        </w:rPr>
        <w:t>ғы</w:t>
      </w:r>
      <w:r w:rsidR="00011815" w:rsidRPr="009B4485">
        <w:rPr>
          <w:rFonts w:ascii="Times New Roman" w:hAnsi="Times New Roman"/>
          <w:noProof/>
          <w:sz w:val="28"/>
          <w:szCs w:val="28"/>
          <w:lang w:val="kk-KZ"/>
        </w:rPr>
        <w:t xml:space="preserve"> тіршіліктің  негізгі арқауы </w:t>
      </w:r>
      <w:r w:rsidR="006F78A3" w:rsidRPr="009B4485">
        <w:rPr>
          <w:rFonts w:ascii="Times New Roman" w:hAnsi="Times New Roman"/>
          <w:noProof/>
          <w:sz w:val="28"/>
          <w:szCs w:val="28"/>
          <w:lang w:val="kk-KZ"/>
        </w:rPr>
        <w:t>болғандықтан</w:t>
      </w:r>
      <w:r w:rsidR="00011815" w:rsidRPr="009B4485">
        <w:rPr>
          <w:rFonts w:ascii="Times New Roman" w:hAnsi="Times New Roman"/>
          <w:noProof/>
          <w:sz w:val="28"/>
          <w:szCs w:val="28"/>
          <w:lang w:val="kk-KZ"/>
        </w:rPr>
        <w:t xml:space="preserve"> оған қатысты ырым-тыйымдар жүйесі де көп, әрі бірегей кешенді құрайды. </w:t>
      </w:r>
      <w:r w:rsidR="006F78A3" w:rsidRPr="009B4485">
        <w:rPr>
          <w:rFonts w:ascii="Times New Roman" w:hAnsi="Times New Roman"/>
          <w:noProof/>
          <w:sz w:val="28"/>
          <w:szCs w:val="28"/>
          <w:lang w:val="kk-KZ"/>
        </w:rPr>
        <w:t>Қазіргі күннің өзінде ауылды жерлерде мал шаруашылығымен айналысып отырған қазақтар арасында малға қатысты ырымдар мен тиымдар</w:t>
      </w:r>
      <w:r w:rsidR="00624022" w:rsidRPr="009B4485">
        <w:rPr>
          <w:rFonts w:ascii="Times New Roman" w:hAnsi="Times New Roman"/>
          <w:noProof/>
          <w:sz w:val="28"/>
          <w:szCs w:val="28"/>
          <w:lang w:val="kk-KZ"/>
        </w:rPr>
        <w:t>ды кездестіруге болады.</w:t>
      </w:r>
      <w:r w:rsidR="006F78A3" w:rsidRPr="009B4485">
        <w:rPr>
          <w:rFonts w:ascii="Times New Roman" w:hAnsi="Times New Roman"/>
          <w:noProof/>
          <w:sz w:val="28"/>
          <w:szCs w:val="28"/>
          <w:lang w:val="kk-KZ"/>
        </w:rPr>
        <w:t xml:space="preserve"> </w:t>
      </w:r>
      <w:r w:rsidR="00624022" w:rsidRPr="009B4485">
        <w:rPr>
          <w:rFonts w:ascii="Times New Roman" w:hAnsi="Times New Roman"/>
          <w:noProof/>
          <w:sz w:val="28"/>
          <w:szCs w:val="28"/>
          <w:lang w:val="kk-KZ"/>
        </w:rPr>
        <w:t xml:space="preserve">Мәселен, </w:t>
      </w:r>
      <w:r w:rsidR="00347520" w:rsidRPr="009B4485">
        <w:rPr>
          <w:rFonts w:ascii="Times New Roman" w:hAnsi="Times New Roman"/>
          <w:sz w:val="28"/>
          <w:szCs w:val="28"/>
          <w:lang w:val="kk-KZ" w:eastAsia="ko-KR"/>
        </w:rPr>
        <w:t>Қазақстанның шығысында</w:t>
      </w:r>
      <w:r w:rsidR="00011815" w:rsidRPr="009B4485">
        <w:rPr>
          <w:rFonts w:ascii="Times New Roman" w:hAnsi="Times New Roman"/>
          <w:sz w:val="28"/>
          <w:szCs w:val="28"/>
          <w:lang w:val="kk-KZ" w:eastAsia="ko-KR"/>
        </w:rPr>
        <w:t xml:space="preserve"> </w:t>
      </w:r>
      <w:r w:rsidR="00114BD9" w:rsidRPr="009B4485">
        <w:rPr>
          <w:rFonts w:ascii="Times New Roman" w:hAnsi="Times New Roman"/>
          <w:sz w:val="28"/>
          <w:szCs w:val="28"/>
          <w:lang w:val="kk-KZ" w:eastAsia="ko-KR"/>
        </w:rPr>
        <w:t>«</w:t>
      </w:r>
      <w:r w:rsidR="00011815" w:rsidRPr="009B4485">
        <w:rPr>
          <w:rFonts w:ascii="Times New Roman" w:hAnsi="Times New Roman"/>
          <w:noProof/>
          <w:sz w:val="28"/>
          <w:szCs w:val="28"/>
          <w:lang w:val="kk-KZ"/>
        </w:rPr>
        <w:t>мал басы кемидi</w:t>
      </w:r>
      <w:r w:rsidR="00114BD9" w:rsidRPr="009B4485">
        <w:rPr>
          <w:rFonts w:ascii="Times New Roman" w:hAnsi="Times New Roman"/>
          <w:noProof/>
          <w:sz w:val="28"/>
          <w:szCs w:val="28"/>
          <w:lang w:val="kk-KZ"/>
        </w:rPr>
        <w:t>»</w:t>
      </w:r>
      <w:r w:rsidR="00011815" w:rsidRPr="009B4485">
        <w:rPr>
          <w:rFonts w:ascii="Times New Roman" w:hAnsi="Times New Roman"/>
          <w:noProof/>
          <w:sz w:val="28"/>
          <w:szCs w:val="28"/>
          <w:lang w:val="kk-KZ"/>
        </w:rPr>
        <w:t xml:space="preserve"> </w:t>
      </w:r>
      <w:r w:rsidR="00114BD9" w:rsidRPr="009B4485">
        <w:rPr>
          <w:rFonts w:ascii="Times New Roman" w:hAnsi="Times New Roman"/>
          <w:noProof/>
          <w:sz w:val="28"/>
          <w:szCs w:val="28"/>
          <w:lang w:val="kk-KZ"/>
        </w:rPr>
        <w:t xml:space="preserve">немесе </w:t>
      </w:r>
      <w:r w:rsidR="00347520" w:rsidRPr="009B4485">
        <w:rPr>
          <w:rFonts w:ascii="Times New Roman" w:hAnsi="Times New Roman"/>
          <w:noProof/>
          <w:sz w:val="28"/>
          <w:szCs w:val="28"/>
          <w:lang w:val="kk-KZ"/>
        </w:rPr>
        <w:t>«</w:t>
      </w:r>
      <w:r w:rsidR="00011815" w:rsidRPr="009B4485">
        <w:rPr>
          <w:rFonts w:ascii="Times New Roman" w:hAnsi="Times New Roman"/>
          <w:noProof/>
          <w:sz w:val="28"/>
          <w:szCs w:val="28"/>
          <w:lang w:val="kk-KZ"/>
        </w:rPr>
        <w:t>төл өспейдi</w:t>
      </w:r>
      <w:r w:rsidR="00347520" w:rsidRPr="009B4485">
        <w:rPr>
          <w:rFonts w:ascii="Times New Roman" w:hAnsi="Times New Roman"/>
          <w:noProof/>
          <w:sz w:val="28"/>
          <w:szCs w:val="28"/>
          <w:lang w:val="kk-KZ"/>
        </w:rPr>
        <w:t>»</w:t>
      </w:r>
      <w:r w:rsidR="00011815" w:rsidRPr="009B4485">
        <w:rPr>
          <w:rFonts w:ascii="Times New Roman" w:hAnsi="Times New Roman"/>
          <w:noProof/>
          <w:sz w:val="28"/>
          <w:szCs w:val="28"/>
          <w:lang w:val="kk-KZ"/>
        </w:rPr>
        <w:t xml:space="preserve"> - деген ырым бойынша бастың тiсi қағылмайтын болса, Қазақстанның солтүстiк және Жетiсу өңiрiн мекендейтiн қазақтарда сондай-ақ, қырғыздарда  малдың  басын асар алдында тiсi  қағылып  тасталынады. Алайда, шығыста, осы өлкемен әдет-ғұрпы жақын Моңғолиядағы, Қытайдың солтүстік-батыс аудандарының қазақтарында бастың жағы айырылып, тiс арасы мұқият тазаланады. </w:t>
      </w:r>
    </w:p>
    <w:p w:rsidR="00011815" w:rsidRDefault="00011815" w:rsidP="009B4485">
      <w:pPr>
        <w:pStyle w:val="1"/>
        <w:tabs>
          <w:tab w:val="left" w:pos="2551"/>
          <w:tab w:val="left" w:pos="3118"/>
          <w:tab w:val="left" w:pos="4535"/>
        </w:tabs>
        <w:ind w:firstLine="567"/>
        <w:jc w:val="both"/>
        <w:rPr>
          <w:rFonts w:ascii="Times New Roman" w:hAnsi="Times New Roman"/>
          <w:noProof/>
          <w:sz w:val="28"/>
          <w:szCs w:val="28"/>
          <w:lang w:val="kk-KZ"/>
        </w:rPr>
      </w:pPr>
      <w:r w:rsidRPr="009B4485">
        <w:rPr>
          <w:rFonts w:ascii="Times New Roman" w:hAnsi="Times New Roman"/>
          <w:noProof/>
          <w:sz w:val="28"/>
          <w:szCs w:val="28"/>
          <w:lang w:val="kk-KZ"/>
        </w:rPr>
        <w:t xml:space="preserve">Сондай-ақ, ауру, пәле-жаланы малдың сүйегіне, қойдың басына көшіру, қора-қотанды отпен аластап тазарту, қорадан малды алысқа айдап шығып, </w:t>
      </w:r>
      <w:r w:rsidR="00347520" w:rsidRPr="009B4485">
        <w:rPr>
          <w:rFonts w:ascii="Times New Roman" w:hAnsi="Times New Roman"/>
          <w:noProof/>
          <w:sz w:val="28"/>
          <w:szCs w:val="28"/>
          <w:lang w:val="kk-KZ"/>
        </w:rPr>
        <w:t>«</w:t>
      </w:r>
      <w:r w:rsidRPr="009B4485">
        <w:rPr>
          <w:rFonts w:ascii="Times New Roman" w:hAnsi="Times New Roman"/>
          <w:noProof/>
          <w:sz w:val="28"/>
          <w:szCs w:val="28"/>
          <w:lang w:val="kk-KZ"/>
        </w:rPr>
        <w:t>адастыру</w:t>
      </w:r>
      <w:r w:rsidR="00347520" w:rsidRPr="009B4485">
        <w:rPr>
          <w:rFonts w:ascii="Times New Roman" w:hAnsi="Times New Roman"/>
          <w:noProof/>
          <w:sz w:val="28"/>
          <w:szCs w:val="28"/>
          <w:lang w:val="kk-KZ"/>
        </w:rPr>
        <w:t>»</w:t>
      </w:r>
      <w:r w:rsidRPr="009B4485">
        <w:rPr>
          <w:rFonts w:ascii="Times New Roman" w:hAnsi="Times New Roman"/>
          <w:noProof/>
          <w:sz w:val="28"/>
          <w:szCs w:val="28"/>
          <w:lang w:val="kk-KZ"/>
        </w:rPr>
        <w:t xml:space="preserve"> тәрізді жолдармен кешенді түрде жүрілетін аса көне </w:t>
      </w:r>
      <w:r w:rsidR="00347520" w:rsidRPr="009B4485">
        <w:rPr>
          <w:rFonts w:ascii="Times New Roman" w:hAnsi="Times New Roman"/>
          <w:noProof/>
          <w:sz w:val="28"/>
          <w:szCs w:val="28"/>
          <w:lang w:val="kk-KZ"/>
        </w:rPr>
        <w:t>«</w:t>
      </w:r>
      <w:r w:rsidRPr="009B4485">
        <w:rPr>
          <w:rFonts w:ascii="Times New Roman" w:hAnsi="Times New Roman"/>
          <w:noProof/>
          <w:sz w:val="28"/>
          <w:szCs w:val="28"/>
          <w:lang w:val="kk-KZ"/>
        </w:rPr>
        <w:t>көшіру</w:t>
      </w:r>
      <w:r w:rsidR="00347520" w:rsidRPr="009B4485">
        <w:rPr>
          <w:rFonts w:ascii="Times New Roman" w:hAnsi="Times New Roman"/>
          <w:noProof/>
          <w:sz w:val="28"/>
          <w:szCs w:val="28"/>
          <w:lang w:val="kk-KZ"/>
        </w:rPr>
        <w:t>»</w:t>
      </w:r>
      <w:r w:rsidRPr="009B4485">
        <w:rPr>
          <w:rFonts w:ascii="Times New Roman" w:hAnsi="Times New Roman"/>
          <w:noProof/>
          <w:sz w:val="28"/>
          <w:szCs w:val="28"/>
          <w:lang w:val="kk-KZ"/>
        </w:rPr>
        <w:t xml:space="preserve"> ғұрпы ХХ ғ. 30-шы жж. дейін кең сақталғандығы дерек берушілердің мәліметінен белгілі болып отыр.</w:t>
      </w:r>
    </w:p>
    <w:p w:rsidR="000C7476" w:rsidRPr="000C7476" w:rsidRDefault="000C7476" w:rsidP="009B4485">
      <w:pPr>
        <w:pStyle w:val="1"/>
        <w:tabs>
          <w:tab w:val="left" w:pos="2551"/>
          <w:tab w:val="left" w:pos="3118"/>
          <w:tab w:val="left" w:pos="4535"/>
        </w:tabs>
        <w:ind w:firstLine="567"/>
        <w:jc w:val="both"/>
        <w:rPr>
          <w:rFonts w:ascii="Times New Roman" w:hAnsi="Times New Roman"/>
          <w:b/>
          <w:noProof/>
          <w:sz w:val="28"/>
          <w:szCs w:val="28"/>
          <w:lang w:val="kk-KZ"/>
        </w:rPr>
      </w:pPr>
      <w:r w:rsidRPr="000C7476">
        <w:rPr>
          <w:rFonts w:ascii="Times New Roman" w:hAnsi="Times New Roman"/>
          <w:b/>
          <w:noProof/>
          <w:sz w:val="28"/>
          <w:szCs w:val="28"/>
          <w:lang w:val="kk-KZ"/>
        </w:rPr>
        <w:lastRenderedPageBreak/>
        <w:t>Материалдар мен әдістер.</w:t>
      </w:r>
      <w:r w:rsidRPr="000C7476">
        <w:rPr>
          <w:rFonts w:ascii="Calibri" w:hAnsi="Calibri" w:cs="Arial"/>
          <w:snapToGrid/>
          <w:color w:val="000000"/>
          <w:sz w:val="28"/>
          <w:lang w:val="kk-KZ"/>
        </w:rPr>
        <w:t xml:space="preserve"> </w:t>
      </w:r>
      <w:r w:rsidRPr="000C7476">
        <w:rPr>
          <w:rFonts w:ascii="Times New Roman" w:hAnsi="Times New Roman"/>
          <w:snapToGrid/>
          <w:color w:val="000000"/>
          <w:sz w:val="28"/>
          <w:lang w:val="kk-KZ"/>
        </w:rPr>
        <w:t xml:space="preserve">1897 ж. жүргізілген санақ нәтижелерінің қатысты тұстары мен Ф.Щербина жетекшілігімен жинақталған 13 томдық “Материалы по киргизскому землепользованию” экспедициялық жинағындағы </w:t>
      </w:r>
      <w:r>
        <w:rPr>
          <w:rFonts w:ascii="Times New Roman" w:hAnsi="Times New Roman"/>
          <w:snapToGrid/>
          <w:color w:val="000000"/>
          <w:sz w:val="28"/>
          <w:lang w:val="kk-KZ"/>
        </w:rPr>
        <w:t xml:space="preserve">қазақ </w:t>
      </w:r>
      <w:r w:rsidRPr="000C7476">
        <w:rPr>
          <w:rFonts w:ascii="Times New Roman" w:hAnsi="Times New Roman"/>
          <w:snapToGrid/>
          <w:color w:val="000000"/>
          <w:sz w:val="28"/>
          <w:lang w:val="kk-KZ"/>
        </w:rPr>
        <w:t>уездеріне қатысты 8 және 9 томдарындағы және дәл сондай жолмен 1913 ж. жүрілген іс-науқанның нәтижелері қамтылған 2, 3 томдардағы мәліметтердің деректік мәні үлкен. Оларда өңірдің табиғи-географиялық, жер жағдайы мен шаруашылығына, жерді пайдалануына, орналасуына байланысты деректер көптеп кездеседі.</w:t>
      </w:r>
    </w:p>
    <w:p w:rsidR="000C7476" w:rsidRPr="000C7476" w:rsidRDefault="000C7476" w:rsidP="000C7476">
      <w:pPr>
        <w:pStyle w:val="1"/>
        <w:tabs>
          <w:tab w:val="left" w:pos="2551"/>
          <w:tab w:val="left" w:pos="3118"/>
          <w:tab w:val="left" w:pos="4535"/>
        </w:tabs>
        <w:ind w:firstLine="567"/>
        <w:jc w:val="both"/>
        <w:rPr>
          <w:rFonts w:ascii="Times New Roman" w:hAnsi="Times New Roman"/>
          <w:noProof/>
          <w:sz w:val="28"/>
          <w:szCs w:val="28"/>
          <w:lang w:val="kk-KZ"/>
        </w:rPr>
      </w:pPr>
      <w:r w:rsidRPr="000C7476">
        <w:rPr>
          <w:rFonts w:ascii="Times New Roman" w:hAnsi="Times New Roman"/>
          <w:b/>
          <w:noProof/>
          <w:sz w:val="28"/>
          <w:szCs w:val="28"/>
          <w:lang w:val="kk-KZ"/>
        </w:rPr>
        <w:t>Әдістер.</w:t>
      </w:r>
      <w:r w:rsidRPr="000C7476">
        <w:rPr>
          <w:lang w:val="kk-KZ"/>
        </w:rPr>
        <w:t xml:space="preserve"> </w:t>
      </w:r>
      <w:r>
        <w:rPr>
          <w:rFonts w:ascii="Times New Roman" w:hAnsi="Times New Roman"/>
          <w:noProof/>
          <w:sz w:val="28"/>
          <w:szCs w:val="28"/>
          <w:lang w:val="kk-KZ"/>
        </w:rPr>
        <w:t xml:space="preserve">Мақала жалпы ғылыми тарихи қағидаға, </w:t>
      </w:r>
      <w:r w:rsidRPr="000C7476">
        <w:rPr>
          <w:rFonts w:ascii="Times New Roman" w:hAnsi="Times New Roman"/>
          <w:noProof/>
          <w:sz w:val="28"/>
          <w:szCs w:val="28"/>
          <w:lang w:val="kk-KZ"/>
        </w:rPr>
        <w:t>жүйелілікке, сал</w:t>
      </w:r>
      <w:r>
        <w:rPr>
          <w:rFonts w:ascii="Times New Roman" w:hAnsi="Times New Roman"/>
          <w:noProof/>
          <w:sz w:val="28"/>
          <w:szCs w:val="28"/>
          <w:lang w:val="kk-KZ"/>
        </w:rPr>
        <w:t>ыстырмалы және экспериментальд</w:t>
      </w:r>
      <w:r w:rsidR="003A1DA6">
        <w:rPr>
          <w:rFonts w:ascii="Times New Roman" w:hAnsi="Times New Roman"/>
          <w:noProof/>
          <w:sz w:val="28"/>
          <w:szCs w:val="28"/>
          <w:lang w:val="kk-KZ"/>
        </w:rPr>
        <w:t>ы</w:t>
      </w:r>
      <w:r>
        <w:rPr>
          <w:rFonts w:ascii="Times New Roman" w:hAnsi="Times New Roman"/>
          <w:noProof/>
          <w:sz w:val="28"/>
          <w:szCs w:val="28"/>
          <w:lang w:val="kk-KZ"/>
        </w:rPr>
        <w:t xml:space="preserve"> </w:t>
      </w:r>
      <w:r w:rsidRPr="000C7476">
        <w:rPr>
          <w:rFonts w:ascii="Times New Roman" w:hAnsi="Times New Roman"/>
          <w:noProof/>
          <w:sz w:val="28"/>
          <w:szCs w:val="28"/>
          <w:lang w:val="kk-KZ"/>
        </w:rPr>
        <w:t>т</w:t>
      </w:r>
      <w:r>
        <w:rPr>
          <w:rFonts w:ascii="Times New Roman" w:hAnsi="Times New Roman"/>
          <w:noProof/>
          <w:sz w:val="28"/>
          <w:szCs w:val="28"/>
          <w:lang w:val="kk-KZ"/>
        </w:rPr>
        <w:t xml:space="preserve">алдауға негізделеді. Сондай-ақ, </w:t>
      </w:r>
      <w:r w:rsidRPr="000C7476">
        <w:rPr>
          <w:rFonts w:ascii="Times New Roman" w:hAnsi="Times New Roman"/>
          <w:noProof/>
          <w:sz w:val="28"/>
          <w:szCs w:val="28"/>
          <w:lang w:val="kk-KZ"/>
        </w:rPr>
        <w:t>методологиялық арсеналда ғ</w:t>
      </w:r>
      <w:r>
        <w:rPr>
          <w:rFonts w:ascii="Times New Roman" w:hAnsi="Times New Roman"/>
          <w:noProof/>
          <w:sz w:val="28"/>
          <w:szCs w:val="28"/>
          <w:lang w:val="kk-KZ"/>
        </w:rPr>
        <w:t>ылыми-қолданбалы</w:t>
      </w:r>
      <w:r w:rsidR="003A1DA6">
        <w:rPr>
          <w:rFonts w:ascii="Times New Roman" w:hAnsi="Times New Roman"/>
          <w:noProof/>
          <w:sz w:val="28"/>
          <w:szCs w:val="28"/>
          <w:lang w:val="kk-KZ"/>
        </w:rPr>
        <w:t xml:space="preserve"> </w:t>
      </w:r>
      <w:r w:rsidRPr="000C7476">
        <w:rPr>
          <w:rFonts w:ascii="Times New Roman" w:hAnsi="Times New Roman"/>
          <w:noProof/>
          <w:sz w:val="28"/>
          <w:szCs w:val="28"/>
          <w:lang w:val="kk-KZ"/>
        </w:rPr>
        <w:t>әдістер:</w:t>
      </w:r>
      <w:r>
        <w:rPr>
          <w:rFonts w:ascii="Times New Roman" w:hAnsi="Times New Roman"/>
          <w:noProof/>
          <w:sz w:val="28"/>
          <w:szCs w:val="28"/>
          <w:lang w:val="kk-KZ"/>
        </w:rPr>
        <w:t xml:space="preserve"> этнопсихологиялық және далалық </w:t>
      </w:r>
      <w:r w:rsidRPr="000C7476">
        <w:rPr>
          <w:rFonts w:ascii="Times New Roman" w:hAnsi="Times New Roman"/>
          <w:noProof/>
          <w:sz w:val="28"/>
          <w:szCs w:val="28"/>
          <w:lang w:val="kk-KZ"/>
        </w:rPr>
        <w:t>этнографиялық әдістерді қолдану негізге алынады</w:t>
      </w:r>
      <w:r w:rsidR="003A1DA6">
        <w:rPr>
          <w:rFonts w:ascii="Times New Roman" w:hAnsi="Times New Roman"/>
          <w:noProof/>
          <w:sz w:val="28"/>
          <w:szCs w:val="28"/>
          <w:lang w:val="kk-KZ"/>
        </w:rPr>
        <w:t>.</w:t>
      </w:r>
    </w:p>
    <w:p w:rsidR="000C7476" w:rsidRPr="009B4485" w:rsidRDefault="000C7476" w:rsidP="003A1DA6">
      <w:pPr>
        <w:pStyle w:val="1"/>
        <w:tabs>
          <w:tab w:val="left" w:pos="2551"/>
          <w:tab w:val="left" w:pos="3118"/>
          <w:tab w:val="left" w:pos="4535"/>
        </w:tabs>
        <w:ind w:firstLine="567"/>
        <w:jc w:val="both"/>
        <w:rPr>
          <w:rFonts w:ascii="Times New Roman" w:hAnsi="Times New Roman"/>
          <w:noProof/>
          <w:sz w:val="28"/>
          <w:szCs w:val="28"/>
          <w:lang w:val="kk-KZ"/>
        </w:rPr>
      </w:pPr>
      <w:r>
        <w:rPr>
          <w:rFonts w:ascii="Times New Roman" w:hAnsi="Times New Roman"/>
          <w:b/>
          <w:noProof/>
          <w:sz w:val="28"/>
          <w:szCs w:val="28"/>
          <w:lang w:val="kk-KZ"/>
        </w:rPr>
        <w:t>Талқылау.</w:t>
      </w:r>
      <w:r w:rsidR="00843D84" w:rsidRPr="00843D84">
        <w:rPr>
          <w:lang w:val="kk-KZ"/>
        </w:rPr>
        <w:t xml:space="preserve"> </w:t>
      </w:r>
      <w:r w:rsidR="00843D84" w:rsidRPr="00843D84">
        <w:rPr>
          <w:rFonts w:ascii="Times New Roman" w:hAnsi="Times New Roman"/>
          <w:noProof/>
          <w:sz w:val="28"/>
          <w:szCs w:val="28"/>
          <w:lang w:val="kk-KZ"/>
        </w:rPr>
        <w:t>Төрт түлікке байланысты ырым-тыйымдардың мәнісі малдың киесі бар екенін сездіруге, соны біліп, құрметтеуге шақырып тұрғандай әсер қалдырады. Төрт түліктің өзге де қасиеттеріне, кейбір әрекеттеріне қарай отырып ауа райын, табиғат болмысын, өзге де нәрселерді болжай алған халқымыздың рухани қазынасында осынау тақырыпқа арналған ырым-тыйымдар молынан</w:t>
      </w:r>
      <w:r w:rsidR="003A1DA6">
        <w:rPr>
          <w:rFonts w:ascii="Times New Roman" w:hAnsi="Times New Roman"/>
          <w:noProof/>
          <w:sz w:val="28"/>
          <w:szCs w:val="28"/>
          <w:lang w:val="kk-KZ"/>
        </w:rPr>
        <w:t xml:space="preserve"> ұшырасады, соған орай, мақалада бірқатарын қарастырамыз</w:t>
      </w:r>
      <w:r w:rsidR="00843D84" w:rsidRPr="00843D84">
        <w:rPr>
          <w:rFonts w:ascii="Times New Roman" w:hAnsi="Times New Roman"/>
          <w:noProof/>
          <w:sz w:val="28"/>
          <w:szCs w:val="28"/>
          <w:lang w:val="kk-KZ"/>
        </w:rPr>
        <w:t xml:space="preserve">. </w:t>
      </w:r>
    </w:p>
    <w:p w:rsidR="00011815" w:rsidRPr="009B4485" w:rsidRDefault="00657C24" w:rsidP="009B4485">
      <w:pPr>
        <w:spacing w:after="0" w:line="240" w:lineRule="auto"/>
        <w:ind w:firstLine="567"/>
        <w:jc w:val="both"/>
        <w:rPr>
          <w:rFonts w:ascii="Times New Roman" w:eastAsia="???" w:hAnsi="Times New Roman" w:cs="Times New Roman"/>
          <w:sz w:val="28"/>
          <w:szCs w:val="28"/>
          <w:lang w:val="kk-KZ" w:eastAsia="ko-KR"/>
        </w:rPr>
      </w:pPr>
      <w:r>
        <w:rPr>
          <w:rFonts w:ascii="Times New Roman" w:hAnsi="Times New Roman" w:cs="Times New Roman"/>
          <w:b/>
          <w:noProof/>
          <w:sz w:val="28"/>
          <w:szCs w:val="28"/>
          <w:lang w:val="kk-KZ"/>
        </w:rPr>
        <w:t>Нәтижесі</w:t>
      </w:r>
      <w:r w:rsidR="000C7476">
        <w:rPr>
          <w:rFonts w:ascii="Times New Roman" w:hAnsi="Times New Roman" w:cs="Times New Roman"/>
          <w:noProof/>
          <w:sz w:val="28"/>
          <w:szCs w:val="28"/>
          <w:lang w:val="kk-KZ"/>
        </w:rPr>
        <w:t xml:space="preserve">. </w:t>
      </w:r>
      <w:r w:rsidR="00011815" w:rsidRPr="009B4485">
        <w:rPr>
          <w:rFonts w:ascii="Times New Roman" w:hAnsi="Times New Roman" w:cs="Times New Roman"/>
          <w:noProof/>
          <w:sz w:val="28"/>
          <w:szCs w:val="28"/>
          <w:lang w:val="kk-KZ"/>
        </w:rPr>
        <w:t xml:space="preserve">Жүген құрық тигізбей қоя берген жылқыны қазақтар </w:t>
      </w:r>
      <w:r w:rsidR="00347520" w:rsidRPr="009B4485">
        <w:rPr>
          <w:rFonts w:ascii="Times New Roman" w:hAnsi="Times New Roman" w:cs="Times New Roman"/>
          <w:noProof/>
          <w:sz w:val="28"/>
          <w:szCs w:val="28"/>
          <w:lang w:val="kk-KZ"/>
        </w:rPr>
        <w:t>«</w:t>
      </w:r>
      <w:r w:rsidR="00011815" w:rsidRPr="009B4485">
        <w:rPr>
          <w:rFonts w:ascii="Times New Roman" w:hAnsi="Times New Roman" w:cs="Times New Roman"/>
          <w:noProof/>
          <w:sz w:val="28"/>
          <w:szCs w:val="28"/>
          <w:lang w:val="kk-KZ"/>
        </w:rPr>
        <w:t>сетер</w:t>
      </w:r>
      <w:r w:rsidR="00347520" w:rsidRPr="009B4485">
        <w:rPr>
          <w:rFonts w:ascii="Times New Roman" w:hAnsi="Times New Roman" w:cs="Times New Roman"/>
          <w:noProof/>
          <w:sz w:val="28"/>
          <w:szCs w:val="28"/>
          <w:lang w:val="kk-KZ"/>
        </w:rPr>
        <w:t>»</w:t>
      </w:r>
      <w:r w:rsidR="00011815" w:rsidRPr="009B4485">
        <w:rPr>
          <w:rFonts w:ascii="Times New Roman" w:hAnsi="Times New Roman" w:cs="Times New Roman"/>
          <w:noProof/>
          <w:sz w:val="28"/>
          <w:szCs w:val="28"/>
          <w:lang w:val="kk-KZ"/>
        </w:rPr>
        <w:t xml:space="preserve"> деп атайды және ол моңғолдармен этномәдени байланыс барысында келген түп негізі тибеттіктерден бастау алатын ғұрып қазақтарда мал жануарды да адами қасиетке теңеуден, кие мен ырыстың тұрағы деп түсінуден туған. Бұған байланысты </w:t>
      </w:r>
      <w:r w:rsidR="00347520" w:rsidRPr="009B4485">
        <w:rPr>
          <w:rFonts w:ascii="Times New Roman" w:hAnsi="Times New Roman" w:cs="Times New Roman"/>
          <w:noProof/>
          <w:sz w:val="28"/>
          <w:szCs w:val="28"/>
          <w:lang w:val="kk-KZ"/>
        </w:rPr>
        <w:t>«</w:t>
      </w:r>
      <w:r w:rsidR="00011815" w:rsidRPr="009B4485">
        <w:rPr>
          <w:rFonts w:ascii="Times New Roman" w:hAnsi="Times New Roman" w:cs="Times New Roman"/>
          <w:noProof/>
          <w:sz w:val="28"/>
          <w:szCs w:val="28"/>
          <w:lang w:val="kk-KZ"/>
        </w:rPr>
        <w:t>қара көк жылқы сетер екен, күлмеген, ойнамаған бекер екен</w:t>
      </w:r>
      <w:r w:rsidR="00347520" w:rsidRPr="009B4485">
        <w:rPr>
          <w:rFonts w:ascii="Times New Roman" w:hAnsi="Times New Roman" w:cs="Times New Roman"/>
          <w:noProof/>
          <w:sz w:val="28"/>
          <w:szCs w:val="28"/>
          <w:lang w:val="kk-KZ"/>
        </w:rPr>
        <w:t>»</w:t>
      </w:r>
      <w:r w:rsidR="00FB7CA5" w:rsidRPr="009B4485">
        <w:rPr>
          <w:rFonts w:ascii="Times New Roman" w:hAnsi="Times New Roman" w:cs="Times New Roman"/>
          <w:noProof/>
          <w:sz w:val="28"/>
          <w:szCs w:val="28"/>
          <w:lang w:val="kk-KZ"/>
        </w:rPr>
        <w:t xml:space="preserve"> деген қара өлең жолдары туған</w:t>
      </w:r>
      <w:r w:rsidR="00011815" w:rsidRPr="009B4485">
        <w:rPr>
          <w:rFonts w:ascii="Times New Roman" w:eastAsia="???" w:hAnsi="Times New Roman" w:cs="Times New Roman"/>
          <w:noProof/>
          <w:sz w:val="28"/>
          <w:szCs w:val="28"/>
          <w:lang w:val="kk-KZ"/>
        </w:rPr>
        <w:t xml:space="preserve"> [</w:t>
      </w:r>
      <w:r w:rsidR="003A1DA6">
        <w:rPr>
          <w:rFonts w:ascii="Times New Roman" w:eastAsia="???" w:hAnsi="Times New Roman" w:cs="Times New Roman"/>
          <w:noProof/>
          <w:sz w:val="28"/>
          <w:szCs w:val="28"/>
          <w:lang w:val="kk-KZ"/>
        </w:rPr>
        <w:t>Потанин</w:t>
      </w:r>
      <w:r w:rsidR="00B64F0C" w:rsidRPr="009B4485">
        <w:rPr>
          <w:rFonts w:ascii="Times New Roman" w:eastAsia="???" w:hAnsi="Times New Roman" w:cs="Times New Roman"/>
          <w:noProof/>
          <w:sz w:val="28"/>
          <w:szCs w:val="28"/>
          <w:lang w:val="kk-KZ"/>
        </w:rPr>
        <w:t>,</w:t>
      </w:r>
      <w:r w:rsidR="003A1DA6">
        <w:rPr>
          <w:rFonts w:ascii="Times New Roman" w:eastAsia="???" w:hAnsi="Times New Roman" w:cs="Times New Roman"/>
          <w:noProof/>
          <w:sz w:val="28"/>
          <w:szCs w:val="28"/>
          <w:lang w:val="kk-KZ"/>
        </w:rPr>
        <w:t xml:space="preserve"> 1881;</w:t>
      </w:r>
      <w:r w:rsidR="00B64F0C" w:rsidRPr="009B4485">
        <w:rPr>
          <w:rFonts w:ascii="Times New Roman" w:eastAsia="???" w:hAnsi="Times New Roman" w:cs="Times New Roman"/>
          <w:noProof/>
          <w:sz w:val="28"/>
          <w:szCs w:val="28"/>
          <w:lang w:val="kk-KZ"/>
        </w:rPr>
        <w:t xml:space="preserve"> </w:t>
      </w:r>
      <w:r w:rsidR="003A1DA6">
        <w:rPr>
          <w:rFonts w:ascii="Times New Roman" w:eastAsia="???" w:hAnsi="Times New Roman" w:cs="Times New Roman"/>
          <w:noProof/>
          <w:sz w:val="28"/>
          <w:szCs w:val="28"/>
          <w:lang w:val="kk-KZ"/>
        </w:rPr>
        <w:t>10, 61</w:t>
      </w:r>
      <w:r w:rsidR="00011815" w:rsidRPr="009B4485">
        <w:rPr>
          <w:rFonts w:ascii="Times New Roman" w:eastAsia="???" w:hAnsi="Times New Roman" w:cs="Times New Roman"/>
          <w:noProof/>
          <w:sz w:val="28"/>
          <w:szCs w:val="28"/>
          <w:lang w:val="kk-KZ"/>
        </w:rPr>
        <w:t>].</w:t>
      </w:r>
    </w:p>
    <w:p w:rsidR="00011815" w:rsidRPr="009B4485" w:rsidRDefault="00011815" w:rsidP="009B4485">
      <w:pPr>
        <w:spacing w:after="0" w:line="240" w:lineRule="auto"/>
        <w:ind w:firstLine="567"/>
        <w:jc w:val="both"/>
        <w:rPr>
          <w:rFonts w:ascii="Times New Roman" w:eastAsia="???" w:hAnsi="Times New Roman" w:cs="Times New Roman"/>
          <w:noProof/>
          <w:sz w:val="28"/>
          <w:szCs w:val="28"/>
        </w:rPr>
      </w:pPr>
      <w:r w:rsidRPr="009B4485">
        <w:rPr>
          <w:rFonts w:ascii="Times New Roman" w:eastAsia="???" w:hAnsi="Times New Roman" w:cs="Times New Roman"/>
          <w:noProof/>
          <w:sz w:val="28"/>
          <w:szCs w:val="28"/>
        </w:rPr>
        <w:t xml:space="preserve">Бие алғаш құлындағанда ет асылады. Қыстың басында соғым сойылғанда, </w:t>
      </w:r>
      <w:r w:rsidR="00347520" w:rsidRPr="009B4485">
        <w:rPr>
          <w:rFonts w:ascii="Times New Roman" w:eastAsia="???" w:hAnsi="Times New Roman" w:cs="Times New Roman"/>
          <w:noProof/>
          <w:sz w:val="28"/>
          <w:szCs w:val="28"/>
          <w:lang w:val="kk-KZ"/>
        </w:rPr>
        <w:t>«</w:t>
      </w:r>
      <w:r w:rsidRPr="009B4485">
        <w:rPr>
          <w:rFonts w:ascii="Times New Roman" w:eastAsia="???" w:hAnsi="Times New Roman" w:cs="Times New Roman"/>
          <w:noProof/>
          <w:sz w:val="28"/>
          <w:szCs w:val="28"/>
        </w:rPr>
        <w:t>көтен</w:t>
      </w:r>
      <w:r w:rsidR="00347520" w:rsidRPr="009B4485">
        <w:rPr>
          <w:rFonts w:ascii="Times New Roman" w:eastAsia="???" w:hAnsi="Times New Roman" w:cs="Times New Roman"/>
          <w:noProof/>
          <w:sz w:val="28"/>
          <w:szCs w:val="28"/>
          <w:lang w:val="kk-KZ"/>
        </w:rPr>
        <w:t>»</w:t>
      </w:r>
      <w:r w:rsidRPr="009B4485">
        <w:rPr>
          <w:rFonts w:ascii="Times New Roman" w:eastAsia="???" w:hAnsi="Times New Roman" w:cs="Times New Roman"/>
          <w:noProof/>
          <w:sz w:val="28"/>
          <w:szCs w:val="28"/>
        </w:rPr>
        <w:t xml:space="preserve"> сақталады. </w:t>
      </w:r>
      <w:r w:rsidRPr="009B4485">
        <w:rPr>
          <w:rFonts w:ascii="Times New Roman" w:eastAsia="???" w:hAnsi="Times New Roman" w:cs="Times New Roman"/>
          <w:noProof/>
          <w:sz w:val="28"/>
          <w:szCs w:val="28"/>
          <w:lang w:val="kk-KZ"/>
        </w:rPr>
        <w:t>Ол</w:t>
      </w:r>
      <w:r w:rsidRPr="009B4485">
        <w:rPr>
          <w:rFonts w:ascii="Times New Roman" w:eastAsia="???" w:hAnsi="Times New Roman" w:cs="Times New Roman"/>
          <w:noProof/>
          <w:sz w:val="28"/>
          <w:szCs w:val="28"/>
        </w:rPr>
        <w:t xml:space="preserve"> көктемгі ең алғашқы бие байлағанда асылы</w:t>
      </w:r>
      <w:r w:rsidRPr="009B4485">
        <w:rPr>
          <w:rFonts w:ascii="Times New Roman" w:eastAsia="???" w:hAnsi="Times New Roman" w:cs="Times New Roman"/>
          <w:noProof/>
          <w:sz w:val="28"/>
          <w:szCs w:val="28"/>
          <w:lang w:val="kk-KZ"/>
        </w:rPr>
        <w:t>п</w:t>
      </w:r>
      <w:r w:rsidRPr="009B4485">
        <w:rPr>
          <w:rFonts w:ascii="Times New Roman" w:eastAsia="???" w:hAnsi="Times New Roman" w:cs="Times New Roman"/>
          <w:noProof/>
          <w:sz w:val="28"/>
          <w:szCs w:val="28"/>
        </w:rPr>
        <w:t xml:space="preserve"> </w:t>
      </w:r>
      <w:r w:rsidRPr="009B4485">
        <w:rPr>
          <w:rFonts w:ascii="Times New Roman" w:eastAsia="???" w:hAnsi="Times New Roman" w:cs="Times New Roman"/>
          <w:noProof/>
          <w:sz w:val="28"/>
          <w:szCs w:val="28"/>
          <w:lang w:val="kk-KZ"/>
        </w:rPr>
        <w:t>тартылады</w:t>
      </w:r>
      <w:r w:rsidRPr="009B4485">
        <w:rPr>
          <w:rFonts w:ascii="Times New Roman" w:eastAsia="???" w:hAnsi="Times New Roman" w:cs="Times New Roman"/>
          <w:noProof/>
          <w:sz w:val="28"/>
          <w:szCs w:val="28"/>
        </w:rPr>
        <w:t xml:space="preserve"> және желіге, </w:t>
      </w:r>
      <w:r w:rsidRPr="009B4485">
        <w:rPr>
          <w:rFonts w:ascii="Times New Roman" w:eastAsia="???" w:hAnsi="Times New Roman" w:cs="Times New Roman"/>
          <w:noProof/>
          <w:sz w:val="28"/>
          <w:szCs w:val="28"/>
          <w:lang w:val="kk-KZ"/>
        </w:rPr>
        <w:t xml:space="preserve">айғыр </w:t>
      </w:r>
      <w:r w:rsidRPr="009B4485">
        <w:rPr>
          <w:rFonts w:ascii="Times New Roman" w:eastAsia="???" w:hAnsi="Times New Roman" w:cs="Times New Roman"/>
          <w:noProof/>
          <w:sz w:val="28"/>
          <w:szCs w:val="28"/>
        </w:rPr>
        <w:t xml:space="preserve">мен биенің жалына  айран құйылады. Желінің басында сүт пен ірімшік </w:t>
      </w:r>
      <w:r w:rsidR="00114BD9" w:rsidRPr="009B4485">
        <w:rPr>
          <w:rFonts w:ascii="Times New Roman" w:eastAsia="???" w:hAnsi="Times New Roman" w:cs="Times New Roman"/>
          <w:noProof/>
          <w:sz w:val="28"/>
          <w:szCs w:val="28"/>
          <w:lang w:val="kk-KZ"/>
        </w:rPr>
        <w:t>і</w:t>
      </w:r>
      <w:r w:rsidRPr="009B4485">
        <w:rPr>
          <w:rFonts w:ascii="Times New Roman" w:eastAsia="???" w:hAnsi="Times New Roman" w:cs="Times New Roman"/>
          <w:noProof/>
          <w:sz w:val="28"/>
          <w:szCs w:val="28"/>
        </w:rPr>
        <w:t xml:space="preserve">лінеді. Ең алғаш ашытылған қымыз </w:t>
      </w:r>
      <w:r w:rsidRPr="009B4485">
        <w:rPr>
          <w:rFonts w:ascii="Times New Roman" w:eastAsia="???" w:hAnsi="Times New Roman" w:cs="Times New Roman"/>
          <w:noProof/>
          <w:sz w:val="28"/>
          <w:szCs w:val="28"/>
          <w:lang w:val="kk-KZ"/>
        </w:rPr>
        <w:t xml:space="preserve">ішуде </w:t>
      </w:r>
      <w:r w:rsidRPr="009B4485">
        <w:rPr>
          <w:rFonts w:ascii="Times New Roman" w:eastAsia="???" w:hAnsi="Times New Roman" w:cs="Times New Roman"/>
          <w:noProof/>
          <w:sz w:val="28"/>
          <w:szCs w:val="28"/>
        </w:rPr>
        <w:t>қой сойылып, ауыл адамдары шақырылады [</w:t>
      </w:r>
      <w:r w:rsidR="003A1DA6">
        <w:rPr>
          <w:rFonts w:ascii="Times New Roman" w:eastAsia="???" w:hAnsi="Times New Roman" w:cs="Times New Roman"/>
          <w:noProof/>
          <w:sz w:val="28"/>
          <w:szCs w:val="28"/>
          <w:lang w:val="kk-KZ"/>
        </w:rPr>
        <w:t>Руденко</w:t>
      </w:r>
      <w:r w:rsidRPr="009B4485">
        <w:rPr>
          <w:rFonts w:ascii="Times New Roman" w:eastAsia="???" w:hAnsi="Times New Roman" w:cs="Times New Roman"/>
          <w:noProof/>
          <w:sz w:val="28"/>
          <w:szCs w:val="28"/>
        </w:rPr>
        <w:t xml:space="preserve">, </w:t>
      </w:r>
      <w:r w:rsidR="003A1DA6">
        <w:rPr>
          <w:rFonts w:ascii="Times New Roman" w:eastAsia="???" w:hAnsi="Times New Roman" w:cs="Times New Roman"/>
          <w:noProof/>
          <w:sz w:val="28"/>
          <w:szCs w:val="28"/>
          <w:lang w:val="kk-KZ"/>
        </w:rPr>
        <w:t xml:space="preserve">1930: </w:t>
      </w:r>
      <w:r w:rsidR="003A1DA6">
        <w:rPr>
          <w:rFonts w:ascii="Times New Roman" w:eastAsia="???" w:hAnsi="Times New Roman" w:cs="Times New Roman"/>
          <w:noProof/>
          <w:sz w:val="28"/>
          <w:szCs w:val="28"/>
        </w:rPr>
        <w:t>22</w:t>
      </w:r>
      <w:r w:rsidRPr="009B4485">
        <w:rPr>
          <w:rFonts w:ascii="Times New Roman" w:eastAsia="???" w:hAnsi="Times New Roman" w:cs="Times New Roman"/>
          <w:noProof/>
          <w:sz w:val="28"/>
          <w:szCs w:val="28"/>
        </w:rPr>
        <w:t>].</w:t>
      </w:r>
    </w:p>
    <w:p w:rsidR="00011815" w:rsidRPr="009B4485" w:rsidRDefault="0001181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eastAsia="???" w:hAnsi="Times New Roman" w:cs="Times New Roman"/>
          <w:noProof/>
          <w:sz w:val="28"/>
          <w:szCs w:val="28"/>
        </w:rPr>
        <w:t xml:space="preserve">Бәйге атты аруақ шақыртатын бүкіл елге ортақ киелі мал деп есептеген. </w:t>
      </w:r>
    </w:p>
    <w:p w:rsidR="00011815" w:rsidRPr="009B4485" w:rsidRDefault="00FB7CA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hAnsi="Times New Roman" w:cs="Times New Roman"/>
          <w:sz w:val="28"/>
          <w:szCs w:val="28"/>
          <w:lang w:val="kk-KZ" w:eastAsia="ko-KR"/>
        </w:rPr>
        <w:t xml:space="preserve">Ауылды жерлерде </w:t>
      </w:r>
      <w:r w:rsidR="00011815" w:rsidRPr="009B4485">
        <w:rPr>
          <w:rFonts w:ascii="Times New Roman" w:hAnsi="Times New Roman" w:cs="Times New Roman"/>
          <w:sz w:val="28"/>
          <w:szCs w:val="28"/>
          <w:lang w:val="kk-KZ" w:eastAsia="ko-KR"/>
        </w:rPr>
        <w:t xml:space="preserve">сиыр тезегін от жағуға  пайдаланды және әлі күнге дейін жаз айларында тезекті жинап алады және жас тезекті арнайы қалыптарға салып құйып кептіріп, өте ұқыптылықпен жал-жал, ұзыннан ұзақ етіп жинайды. </w:t>
      </w:r>
      <w:r w:rsidRPr="009B4485">
        <w:rPr>
          <w:rFonts w:ascii="Times New Roman" w:hAnsi="Times New Roman" w:cs="Times New Roman"/>
          <w:sz w:val="28"/>
          <w:szCs w:val="28"/>
          <w:lang w:val="kk-KZ" w:eastAsia="ko-KR"/>
        </w:rPr>
        <w:t>Е</w:t>
      </w:r>
      <w:r w:rsidR="00011815" w:rsidRPr="009B4485">
        <w:rPr>
          <w:rFonts w:ascii="Times New Roman" w:hAnsi="Times New Roman" w:cs="Times New Roman"/>
          <w:sz w:val="28"/>
          <w:szCs w:val="28"/>
          <w:lang w:val="kk-KZ" w:eastAsia="ko-KR"/>
        </w:rPr>
        <w:t>гер жолда тезек толы қап көтеріп келе жатқан әйелді кездестірсе, онда жолы болады деген түсінік бар және тезектен алып бірінші кездескен үйдің отына тастайды. Ал керісінше бос қап ұстаған әйелді кездестірсе, онда жол болмай</w:t>
      </w:r>
      <w:r w:rsidRPr="009B4485">
        <w:rPr>
          <w:rFonts w:ascii="Times New Roman" w:hAnsi="Times New Roman" w:cs="Times New Roman"/>
          <w:sz w:val="28"/>
          <w:szCs w:val="28"/>
          <w:lang w:val="kk-KZ" w:eastAsia="ko-KR"/>
        </w:rPr>
        <w:t>д</w:t>
      </w:r>
      <w:r w:rsidR="00011815" w:rsidRPr="009B4485">
        <w:rPr>
          <w:rFonts w:ascii="Times New Roman" w:hAnsi="Times New Roman" w:cs="Times New Roman"/>
          <w:sz w:val="28"/>
          <w:szCs w:val="28"/>
          <w:lang w:val="kk-KZ" w:eastAsia="ko-KR"/>
        </w:rPr>
        <w:t xml:space="preserve">ы деген түсінік бар. </w:t>
      </w:r>
      <w:r w:rsidRPr="009B4485">
        <w:rPr>
          <w:rFonts w:ascii="Times New Roman" w:hAnsi="Times New Roman" w:cs="Times New Roman"/>
          <w:sz w:val="28"/>
          <w:szCs w:val="28"/>
          <w:lang w:val="kk-KZ" w:eastAsia="ko-KR"/>
        </w:rPr>
        <w:t xml:space="preserve">Бұндай ғұрып моңғолдарда да кездеседі. </w:t>
      </w:r>
      <w:r w:rsidR="00011815" w:rsidRPr="009B4485">
        <w:rPr>
          <w:rFonts w:ascii="Times New Roman" w:hAnsi="Times New Roman" w:cs="Times New Roman"/>
          <w:sz w:val="28"/>
          <w:szCs w:val="28"/>
          <w:lang w:val="kk-KZ" w:eastAsia="ko-KR"/>
        </w:rPr>
        <w:t>Бұдан бұл халықтардың малды қастерлеп, мал тезегінің өзін жақсылықтың, молшылықтың белгісіне жорығанын байқауға болады.</w:t>
      </w:r>
    </w:p>
    <w:p w:rsidR="00011815" w:rsidRPr="009B4485" w:rsidRDefault="0001181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hAnsi="Times New Roman" w:cs="Times New Roman"/>
          <w:sz w:val="28"/>
          <w:szCs w:val="28"/>
          <w:lang w:val="kk-KZ" w:eastAsia="ko-KR"/>
        </w:rPr>
        <w:t xml:space="preserve">Қазақ халқында малды өте қастерлеп оның сүтін молшылықтың, берекенің, жақсылықтың белгісі ретінде көрген. Мысалы, </w:t>
      </w:r>
      <w:r w:rsidR="00FB7CA5" w:rsidRPr="009B4485">
        <w:rPr>
          <w:rFonts w:ascii="Times New Roman" w:hAnsi="Times New Roman" w:cs="Times New Roman"/>
          <w:sz w:val="28"/>
          <w:szCs w:val="28"/>
          <w:lang w:val="kk-KZ" w:eastAsia="ko-KR"/>
        </w:rPr>
        <w:t>Шығыс</w:t>
      </w:r>
      <w:r w:rsidRPr="009B4485">
        <w:rPr>
          <w:rFonts w:ascii="Times New Roman" w:hAnsi="Times New Roman" w:cs="Times New Roman"/>
          <w:sz w:val="28"/>
          <w:szCs w:val="28"/>
          <w:lang w:val="kk-KZ" w:eastAsia="ko-KR"/>
        </w:rPr>
        <w:t xml:space="preserve"> қазақтары алғаш күн күркірегенде сүт құйылған шөміш-ожаумен керегенің тор көздеріне сүтті бүркеді де</w:t>
      </w:r>
      <w:r w:rsidR="00114BD9" w:rsidRPr="009B4485">
        <w:rPr>
          <w:rFonts w:ascii="Times New Roman" w:hAnsi="Times New Roman" w:cs="Times New Roman"/>
          <w:sz w:val="28"/>
          <w:szCs w:val="28"/>
          <w:lang w:val="kk-KZ" w:eastAsia="ko-KR"/>
        </w:rPr>
        <w:t>,</w:t>
      </w:r>
      <w:r w:rsidRPr="009B4485">
        <w:rPr>
          <w:rFonts w:ascii="Times New Roman" w:hAnsi="Times New Roman" w:cs="Times New Roman"/>
          <w:sz w:val="28"/>
          <w:szCs w:val="28"/>
          <w:lang w:val="kk-KZ" w:eastAsia="ko-KR"/>
        </w:rPr>
        <w:t xml:space="preserve"> ожаумен керегені ұрып:</w:t>
      </w:r>
      <w:r w:rsidR="00FB7CA5"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val="kk-KZ" w:eastAsia="ko-KR"/>
        </w:rPr>
        <w:t xml:space="preserve">саумалық, саумалық, </w:t>
      </w:r>
      <w:r w:rsidRPr="009B4485">
        <w:rPr>
          <w:rFonts w:ascii="Times New Roman" w:hAnsi="Times New Roman" w:cs="Times New Roman"/>
          <w:sz w:val="28"/>
          <w:szCs w:val="28"/>
          <w:lang w:val="kk-KZ" w:eastAsia="ko-KR"/>
        </w:rPr>
        <w:lastRenderedPageBreak/>
        <w:t>құрдық па, құрмадық па жақсылықты,</w:t>
      </w:r>
      <w:r w:rsidR="00FB7CA5" w:rsidRPr="009B4485">
        <w:rPr>
          <w:rFonts w:ascii="Times New Roman" w:hAnsi="Times New Roman" w:cs="Times New Roman"/>
          <w:sz w:val="28"/>
          <w:szCs w:val="28"/>
          <w:lang w:val="kk-KZ" w:eastAsia="ko-KR"/>
        </w:rPr>
        <w:t xml:space="preserve"> ескі жыл шықты, жаңа жыл кірді» </w:t>
      </w:r>
      <w:r w:rsidRPr="009B4485">
        <w:rPr>
          <w:rFonts w:ascii="Times New Roman" w:hAnsi="Times New Roman" w:cs="Times New Roman"/>
          <w:sz w:val="28"/>
          <w:szCs w:val="28"/>
          <w:lang w:val="kk-KZ" w:eastAsia="ko-KR"/>
        </w:rPr>
        <w:t xml:space="preserve">-дейді де ожауды есіктің жоғары жағына іледі. </w:t>
      </w:r>
      <w:r w:rsidR="00FB7CA5" w:rsidRPr="009B4485">
        <w:rPr>
          <w:rFonts w:ascii="Times New Roman" w:hAnsi="Times New Roman" w:cs="Times New Roman"/>
          <w:sz w:val="28"/>
          <w:szCs w:val="28"/>
          <w:lang w:val="kk-KZ" w:eastAsia="ko-KR"/>
        </w:rPr>
        <w:t xml:space="preserve">Қазіргі кезде де қазақ халқы ақты қастерлеп, </w:t>
      </w:r>
      <w:r w:rsidRPr="009B4485">
        <w:rPr>
          <w:rFonts w:ascii="Times New Roman" w:hAnsi="Times New Roman" w:cs="Times New Roman"/>
          <w:sz w:val="28"/>
          <w:szCs w:val="28"/>
          <w:lang w:val="kk-KZ" w:eastAsia="ko-KR"/>
        </w:rPr>
        <w:t>адам аяғы басатын жерге сүтті тө</w:t>
      </w:r>
      <w:r w:rsidR="00FB7CA5" w:rsidRPr="009B4485">
        <w:rPr>
          <w:rFonts w:ascii="Times New Roman" w:hAnsi="Times New Roman" w:cs="Times New Roman"/>
          <w:sz w:val="28"/>
          <w:szCs w:val="28"/>
          <w:lang w:val="kk-KZ" w:eastAsia="ko-KR"/>
        </w:rPr>
        <w:t>кпейді [</w:t>
      </w:r>
      <w:r w:rsidR="003A1DA6">
        <w:rPr>
          <w:rFonts w:ascii="Times New Roman" w:hAnsi="Times New Roman" w:cs="Times New Roman"/>
          <w:sz w:val="28"/>
          <w:szCs w:val="28"/>
          <w:lang w:val="kk-KZ" w:eastAsia="ko-KR"/>
        </w:rPr>
        <w:t>Потанин</w:t>
      </w:r>
      <w:r w:rsidR="00FB7CA5" w:rsidRPr="009B4485">
        <w:rPr>
          <w:rFonts w:ascii="Times New Roman" w:hAnsi="Times New Roman" w:cs="Times New Roman"/>
          <w:sz w:val="28"/>
          <w:szCs w:val="28"/>
          <w:lang w:val="kk-KZ" w:eastAsia="ko-KR"/>
        </w:rPr>
        <w:t>,</w:t>
      </w:r>
      <w:r w:rsidR="00657C24">
        <w:rPr>
          <w:rFonts w:ascii="Times New Roman" w:hAnsi="Times New Roman" w:cs="Times New Roman"/>
          <w:sz w:val="28"/>
          <w:szCs w:val="28"/>
          <w:lang w:val="kk-KZ" w:eastAsia="ko-KR"/>
        </w:rPr>
        <w:t>1886:</w:t>
      </w:r>
      <w:r w:rsidR="003A1DA6">
        <w:rPr>
          <w:rFonts w:ascii="Times New Roman" w:hAnsi="Times New Roman" w:cs="Times New Roman"/>
          <w:sz w:val="28"/>
          <w:szCs w:val="28"/>
          <w:lang w:val="kk-KZ" w:eastAsia="ko-KR"/>
        </w:rPr>
        <w:t xml:space="preserve"> 85</w:t>
      </w:r>
      <w:r w:rsidR="00FB7CA5" w:rsidRPr="009B4485">
        <w:rPr>
          <w:rFonts w:ascii="Times New Roman" w:hAnsi="Times New Roman" w:cs="Times New Roman"/>
          <w:sz w:val="28"/>
          <w:szCs w:val="28"/>
          <w:lang w:val="kk-KZ" w:eastAsia="ko-KR"/>
        </w:rPr>
        <w:t>]. Қазақта «</w:t>
      </w:r>
      <w:r w:rsidRPr="009B4485">
        <w:rPr>
          <w:rFonts w:ascii="Times New Roman" w:hAnsi="Times New Roman" w:cs="Times New Roman"/>
          <w:sz w:val="28"/>
          <w:szCs w:val="28"/>
          <w:lang w:val="kk-KZ" w:eastAsia="ko-KR"/>
        </w:rPr>
        <w:t>ақ ұрсын</w:t>
      </w:r>
      <w:r w:rsidR="00FB7CA5" w:rsidRPr="009B4485">
        <w:rPr>
          <w:rFonts w:ascii="Times New Roman" w:hAnsi="Times New Roman" w:cs="Times New Roman"/>
          <w:sz w:val="28"/>
          <w:szCs w:val="28"/>
          <w:lang w:val="kk-KZ" w:eastAsia="ko-KR"/>
        </w:rPr>
        <w:t>», «</w:t>
      </w:r>
      <w:r w:rsidRPr="009B4485">
        <w:rPr>
          <w:rFonts w:ascii="Times New Roman" w:hAnsi="Times New Roman" w:cs="Times New Roman"/>
          <w:sz w:val="28"/>
          <w:szCs w:val="28"/>
          <w:lang w:val="kk-KZ" w:eastAsia="ko-KR"/>
        </w:rPr>
        <w:t>ақтың киесіне ұшырасын</w:t>
      </w:r>
      <w:r w:rsidR="00FB7CA5" w:rsidRPr="009B4485">
        <w:rPr>
          <w:rFonts w:ascii="Times New Roman" w:hAnsi="Times New Roman" w:cs="Times New Roman"/>
          <w:sz w:val="28"/>
          <w:szCs w:val="28"/>
          <w:lang w:val="kk-KZ" w:eastAsia="ko-KR"/>
        </w:rPr>
        <w:t>»</w:t>
      </w:r>
      <w:r w:rsidRPr="009B4485">
        <w:rPr>
          <w:rFonts w:ascii="Times New Roman" w:hAnsi="Times New Roman" w:cs="Times New Roman"/>
          <w:sz w:val="28"/>
          <w:szCs w:val="28"/>
          <w:lang w:val="kk-KZ" w:eastAsia="ko-KR"/>
        </w:rPr>
        <w:t xml:space="preserve"> деген сөздер осыдан шықса керек.</w:t>
      </w:r>
    </w:p>
    <w:p w:rsidR="00011815" w:rsidRPr="009B4485" w:rsidRDefault="0001181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hAnsi="Times New Roman" w:cs="Times New Roman"/>
          <w:sz w:val="28"/>
          <w:szCs w:val="28"/>
          <w:lang w:val="kk-KZ" w:eastAsia="ko-KR"/>
        </w:rPr>
        <w:t>Қазақтар малдың басын шекеле</w:t>
      </w:r>
      <w:r w:rsidR="00114BD9" w:rsidRPr="009B4485">
        <w:rPr>
          <w:rFonts w:ascii="Times New Roman" w:hAnsi="Times New Roman" w:cs="Times New Roman"/>
          <w:sz w:val="28"/>
          <w:szCs w:val="28"/>
          <w:lang w:val="kk-KZ" w:eastAsia="ko-KR"/>
        </w:rPr>
        <w:t>м</w:t>
      </w:r>
      <w:r w:rsidRPr="009B4485">
        <w:rPr>
          <w:rFonts w:ascii="Times New Roman" w:hAnsi="Times New Roman" w:cs="Times New Roman"/>
          <w:sz w:val="28"/>
          <w:szCs w:val="28"/>
          <w:lang w:val="kk-KZ" w:eastAsia="ko-KR"/>
        </w:rPr>
        <w:t xml:space="preserve">ей және өздері мүжімей итке тастамайды. Сонымен қатар кәрі жілікті түнде итке тастамайды. Жалпы кез келген жілікті шақпай итке тастамау керек. Қой сойғанда ең бірінші өкпеден ауыз тию керек. Малдың екі көзін де бір адам жеу керек, себебі, адам </w:t>
      </w:r>
      <w:r w:rsidR="00FB7CA5" w:rsidRPr="009B4485">
        <w:rPr>
          <w:rFonts w:ascii="Times New Roman" w:hAnsi="Times New Roman" w:cs="Times New Roman"/>
          <w:sz w:val="28"/>
          <w:szCs w:val="28"/>
          <w:lang w:val="kk-KZ" w:eastAsia="ko-KR"/>
        </w:rPr>
        <w:t>«</w:t>
      </w:r>
      <w:r w:rsidRPr="009B4485">
        <w:rPr>
          <w:rFonts w:ascii="Times New Roman" w:hAnsi="Times New Roman" w:cs="Times New Roman"/>
          <w:sz w:val="28"/>
          <w:szCs w:val="28"/>
          <w:lang w:val="kk-KZ" w:eastAsia="ko-KR"/>
        </w:rPr>
        <w:t>ала көз</w:t>
      </w:r>
      <w:r w:rsidR="00FB7CA5" w:rsidRPr="009B4485">
        <w:rPr>
          <w:rFonts w:ascii="Times New Roman" w:hAnsi="Times New Roman" w:cs="Times New Roman"/>
          <w:sz w:val="28"/>
          <w:szCs w:val="28"/>
          <w:lang w:val="kk-KZ" w:eastAsia="ko-KR"/>
        </w:rPr>
        <w:t>»</w:t>
      </w:r>
      <w:r w:rsidRPr="009B4485">
        <w:rPr>
          <w:rFonts w:ascii="Times New Roman" w:hAnsi="Times New Roman" w:cs="Times New Roman"/>
          <w:sz w:val="28"/>
          <w:szCs w:val="28"/>
          <w:lang w:val="kk-KZ" w:eastAsia="ko-KR"/>
        </w:rPr>
        <w:t xml:space="preserve"> болып кетеді деген ұғым қалыптасқан. </w:t>
      </w:r>
    </w:p>
    <w:p w:rsidR="00011815" w:rsidRPr="009B4485" w:rsidRDefault="00FB7CA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hAnsi="Times New Roman" w:cs="Times New Roman"/>
          <w:sz w:val="28"/>
          <w:szCs w:val="28"/>
          <w:lang w:val="kk-KZ" w:eastAsia="ko-KR"/>
        </w:rPr>
        <w:t>Е</w:t>
      </w:r>
      <w:r w:rsidR="00011815" w:rsidRPr="009B4485">
        <w:rPr>
          <w:rFonts w:ascii="Times New Roman" w:hAnsi="Times New Roman" w:cs="Times New Roman"/>
          <w:sz w:val="28"/>
          <w:szCs w:val="28"/>
          <w:lang w:val="kk-KZ" w:eastAsia="ko-KR"/>
        </w:rPr>
        <w:t xml:space="preserve">гер мал егіз туса, жаман ырым болып есептеліп, ауылдың ұсақ балаларын жарыстырады да, бірінші келген балаға біреуін береді. </w:t>
      </w:r>
      <w:r w:rsidRPr="009B4485">
        <w:rPr>
          <w:rFonts w:ascii="Times New Roman" w:hAnsi="Times New Roman" w:cs="Times New Roman"/>
          <w:sz w:val="28"/>
          <w:szCs w:val="28"/>
          <w:lang w:val="kk-KZ" w:eastAsia="ko-KR"/>
        </w:rPr>
        <w:t>Осындай ғұрып торғауыттарда, сойоттарда да кездеседі екен [</w:t>
      </w:r>
      <w:r w:rsidR="003A1DA6">
        <w:rPr>
          <w:rFonts w:ascii="Times New Roman" w:hAnsi="Times New Roman" w:cs="Times New Roman"/>
          <w:sz w:val="28"/>
          <w:szCs w:val="28"/>
          <w:lang w:val="kk-KZ" w:eastAsia="ko-KR"/>
        </w:rPr>
        <w:t>Фиельструп</w:t>
      </w:r>
      <w:r w:rsidR="00624022" w:rsidRPr="009B4485">
        <w:rPr>
          <w:rFonts w:ascii="Times New Roman" w:hAnsi="Times New Roman" w:cs="Times New Roman"/>
          <w:sz w:val="28"/>
          <w:szCs w:val="28"/>
          <w:lang w:val="kk-KZ" w:eastAsia="ko-KR"/>
        </w:rPr>
        <w:t xml:space="preserve">, </w:t>
      </w:r>
      <w:r w:rsidR="003A1DA6">
        <w:rPr>
          <w:rFonts w:ascii="Times New Roman" w:hAnsi="Times New Roman" w:cs="Times New Roman"/>
          <w:sz w:val="28"/>
          <w:szCs w:val="28"/>
          <w:lang w:val="kk-KZ" w:eastAsia="ko-KR"/>
        </w:rPr>
        <w:t xml:space="preserve"> 1930: 81</w:t>
      </w:r>
      <w:r w:rsidR="00624022" w:rsidRPr="009B4485">
        <w:rPr>
          <w:rFonts w:ascii="Times New Roman" w:hAnsi="Times New Roman" w:cs="Times New Roman"/>
          <w:sz w:val="28"/>
          <w:szCs w:val="28"/>
          <w:lang w:val="kk-KZ" w:eastAsia="ko-KR"/>
        </w:rPr>
        <w:t>].</w:t>
      </w:r>
    </w:p>
    <w:p w:rsidR="00011815" w:rsidRPr="009B4485" w:rsidRDefault="0001181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hAnsi="Times New Roman" w:cs="Times New Roman"/>
          <w:sz w:val="28"/>
          <w:szCs w:val="28"/>
          <w:lang w:val="kk-KZ" w:eastAsia="ko-KR"/>
        </w:rPr>
        <w:t xml:space="preserve">Дерек берушілердің айтуы бойынша, отқа сарымсақ қабығын тастауға болмайды, жылқының, сиырдың көзі ауырады. Малдың іш тастауы көзден болмайды, ол-шала жанған отты қайтадан жаққан жағдайда, мал шала туады немесе іш тастайды деп сенген. </w:t>
      </w:r>
    </w:p>
    <w:p w:rsidR="00011815" w:rsidRPr="009B4485" w:rsidRDefault="0001181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hAnsi="Times New Roman" w:cs="Times New Roman"/>
          <w:sz w:val="28"/>
          <w:szCs w:val="28"/>
          <w:lang w:val="kk-KZ" w:eastAsia="ko-KR"/>
        </w:rPr>
        <w:t>Тобылғыны отқа жаққанда, пешке басын жоғары жағына қаратып салу керек, өйткені олай етіп салмаса, мал туғ</w:t>
      </w:r>
      <w:r w:rsidR="00FB7CA5" w:rsidRPr="009B4485">
        <w:rPr>
          <w:rFonts w:ascii="Times New Roman" w:hAnsi="Times New Roman" w:cs="Times New Roman"/>
          <w:sz w:val="28"/>
          <w:szCs w:val="28"/>
          <w:lang w:val="kk-KZ" w:eastAsia="ko-KR"/>
        </w:rPr>
        <w:t>анда төлі теріс келеді-мыс</w:t>
      </w:r>
      <w:r w:rsidRPr="009B4485">
        <w:rPr>
          <w:rFonts w:ascii="Times New Roman" w:hAnsi="Times New Roman" w:cs="Times New Roman"/>
          <w:sz w:val="28"/>
          <w:szCs w:val="28"/>
          <w:lang w:val="kk-KZ" w:eastAsia="ko-KR"/>
        </w:rPr>
        <w:t>.</w:t>
      </w:r>
    </w:p>
    <w:p w:rsidR="00011815" w:rsidRPr="009B4485" w:rsidRDefault="00011815" w:rsidP="009B4485">
      <w:pPr>
        <w:spacing w:after="0" w:line="240" w:lineRule="auto"/>
        <w:ind w:firstLine="567"/>
        <w:jc w:val="both"/>
        <w:rPr>
          <w:rFonts w:ascii="Times New Roman" w:hAnsi="Times New Roman" w:cs="Times New Roman"/>
          <w:sz w:val="28"/>
          <w:szCs w:val="28"/>
          <w:lang w:val="kk-KZ" w:eastAsia="ko-KR"/>
        </w:rPr>
      </w:pPr>
      <w:r w:rsidRPr="009B4485">
        <w:rPr>
          <w:rFonts w:ascii="Times New Roman" w:hAnsi="Times New Roman" w:cs="Times New Roman"/>
          <w:sz w:val="28"/>
          <w:szCs w:val="28"/>
          <w:lang w:val="kk-KZ" w:eastAsia="ko-KR"/>
        </w:rPr>
        <w:t>Ең алғашқы көшіп келген қонысқа бірінші күні қой союға болмайды. Себебі мал қолдан тайып кетеді деген ырым бар және көгенді басынан ағытуға болмайды, тек аяғынан ағыту керек, өйтпесе</w:t>
      </w:r>
      <w:r w:rsidR="00FB7CA5" w:rsidRPr="009B4485">
        <w:rPr>
          <w:rFonts w:ascii="Times New Roman" w:hAnsi="Times New Roman" w:cs="Times New Roman"/>
          <w:sz w:val="28"/>
          <w:szCs w:val="28"/>
          <w:lang w:val="kk-KZ" w:eastAsia="ko-KR"/>
        </w:rPr>
        <w:t xml:space="preserve"> малдың басы кетіп қалады</w:t>
      </w:r>
      <w:r w:rsidRPr="009B4485">
        <w:rPr>
          <w:rFonts w:ascii="Times New Roman" w:hAnsi="Times New Roman" w:cs="Times New Roman"/>
          <w:sz w:val="28"/>
          <w:szCs w:val="28"/>
          <w:lang w:val="kk-KZ" w:eastAsia="ko-KR"/>
        </w:rPr>
        <w:t>.</w:t>
      </w:r>
    </w:p>
    <w:p w:rsidR="00011815" w:rsidRPr="009B4485" w:rsidRDefault="00FB7CA5" w:rsidP="009B4485">
      <w:pPr>
        <w:pStyle w:val="1"/>
        <w:tabs>
          <w:tab w:val="left" w:pos="2551"/>
          <w:tab w:val="left" w:pos="3118"/>
          <w:tab w:val="left" w:pos="4535"/>
        </w:tabs>
        <w:ind w:firstLine="567"/>
        <w:jc w:val="both"/>
        <w:rPr>
          <w:rFonts w:ascii="Times New Roman" w:hAnsi="Times New Roman"/>
          <w:sz w:val="28"/>
          <w:szCs w:val="28"/>
          <w:lang w:val="kk-KZ" w:eastAsia="ko-KR"/>
        </w:rPr>
      </w:pPr>
      <w:r w:rsidRPr="009B4485">
        <w:rPr>
          <w:rFonts w:ascii="Times New Roman" w:hAnsi="Times New Roman"/>
          <w:sz w:val="28"/>
          <w:szCs w:val="28"/>
          <w:lang w:val="kk-KZ" w:eastAsia="ko-KR"/>
        </w:rPr>
        <w:t>Қазақтар мал сатқанда «сілекей алу»</w:t>
      </w:r>
      <w:r w:rsidR="00011815" w:rsidRPr="009B4485">
        <w:rPr>
          <w:rFonts w:ascii="Times New Roman" w:hAnsi="Times New Roman"/>
          <w:sz w:val="28"/>
          <w:szCs w:val="28"/>
          <w:lang w:val="kk-KZ" w:eastAsia="ko-KR"/>
        </w:rPr>
        <w:t xml:space="preserve"> ғұрпы атқарылады, яғни сатылатын малдың бір уыс жүнін аузына сүйкеп (кейде иесінің тозығы жеткен ескі бас киімімен) алып қалады. Мал сатудағы осыған ұқсас ғұрып сойоттарда, хақастарда </w:t>
      </w:r>
      <w:r w:rsidRPr="009B4485">
        <w:rPr>
          <w:rFonts w:ascii="Times New Roman" w:hAnsi="Times New Roman"/>
          <w:sz w:val="28"/>
          <w:szCs w:val="28"/>
          <w:lang w:val="kk-KZ" w:eastAsia="ko-KR"/>
        </w:rPr>
        <w:t>кездеседі және моңғолдарда бұл «</w:t>
      </w:r>
      <w:r w:rsidR="00011815" w:rsidRPr="009B4485">
        <w:rPr>
          <w:rFonts w:ascii="Times New Roman" w:hAnsi="Times New Roman"/>
          <w:sz w:val="28"/>
          <w:szCs w:val="28"/>
          <w:lang w:val="kk-KZ" w:eastAsia="ko-KR"/>
        </w:rPr>
        <w:t>хишиг авах</w:t>
      </w:r>
      <w:r w:rsidRPr="009B4485">
        <w:rPr>
          <w:rFonts w:ascii="Times New Roman" w:hAnsi="Times New Roman"/>
          <w:sz w:val="28"/>
          <w:szCs w:val="28"/>
          <w:lang w:val="kk-KZ" w:eastAsia="ko-KR"/>
        </w:rPr>
        <w:t>», яғни «малдың құтын қалдыру»</w:t>
      </w:r>
      <w:r w:rsidR="00011815" w:rsidRPr="009B4485">
        <w:rPr>
          <w:rFonts w:ascii="Times New Roman" w:hAnsi="Times New Roman"/>
          <w:sz w:val="28"/>
          <w:szCs w:val="28"/>
          <w:lang w:val="kk-KZ" w:eastAsia="ko-KR"/>
        </w:rPr>
        <w:t xml:space="preserve"> деп атайды [</w:t>
      </w:r>
      <w:r w:rsidR="003A1DA6">
        <w:rPr>
          <w:rFonts w:ascii="Times New Roman" w:hAnsi="Times New Roman"/>
          <w:sz w:val="28"/>
          <w:szCs w:val="28"/>
          <w:lang w:val="kk-KZ" w:eastAsia="ko-KR"/>
        </w:rPr>
        <w:t>Арғынбаев</w:t>
      </w:r>
      <w:r w:rsidR="00011815" w:rsidRPr="009B4485">
        <w:rPr>
          <w:rFonts w:ascii="Times New Roman" w:hAnsi="Times New Roman"/>
          <w:sz w:val="28"/>
          <w:szCs w:val="28"/>
          <w:lang w:val="kk-KZ" w:eastAsia="ko-KR"/>
        </w:rPr>
        <w:t>,</w:t>
      </w:r>
      <w:r w:rsidR="003A1DA6">
        <w:rPr>
          <w:rFonts w:ascii="Times New Roman" w:hAnsi="Times New Roman"/>
          <w:sz w:val="28"/>
          <w:szCs w:val="28"/>
          <w:lang w:val="kk-KZ" w:eastAsia="ko-KR"/>
        </w:rPr>
        <w:t xml:space="preserve"> 1969: 74</w:t>
      </w:r>
      <w:r w:rsidR="00011815" w:rsidRPr="009B4485">
        <w:rPr>
          <w:rFonts w:ascii="Times New Roman" w:hAnsi="Times New Roman"/>
          <w:sz w:val="28"/>
          <w:szCs w:val="28"/>
          <w:lang w:val="kk-KZ" w:eastAsia="ko-KR"/>
        </w:rPr>
        <w:t>]. Бұл ғұрыптың мәні малдың ырыздығын жібермеу, оның өсіп-өнуі үшін жасалатын ғұрып болса керек. Сонымен қатар, малды сатқанда оның бас жібін, жылқының жүгенін бермейді. Тіптен малды сатқанда, жемдорбаны малдың басынан үш айналдырып алып қалып отырған. Кешке мал қораланғаннан кейін, мал берілмейді. Ер-тоқымның алдыңғы қасын төрге қаратып қоюға болмайды. Ол – қазақ атсыз болмағандықтан, ертеңгі күнге жақсы жол тілеу ырымынан шықса керек.</w:t>
      </w:r>
    </w:p>
    <w:p w:rsidR="00011815" w:rsidRPr="009B4485" w:rsidRDefault="000C7476" w:rsidP="009B4485">
      <w:pPr>
        <w:spacing w:after="0" w:line="240" w:lineRule="auto"/>
        <w:ind w:firstLine="567"/>
        <w:jc w:val="both"/>
        <w:rPr>
          <w:rFonts w:ascii="Times New Roman" w:hAnsi="Times New Roman" w:cs="Times New Roman"/>
          <w:sz w:val="28"/>
          <w:szCs w:val="28"/>
          <w:lang w:val="kk-KZ" w:eastAsia="ko-KR"/>
        </w:rPr>
      </w:pPr>
      <w:r w:rsidRPr="000C7476">
        <w:rPr>
          <w:rFonts w:ascii="Times New Roman" w:hAnsi="Times New Roman" w:cs="Times New Roman"/>
          <w:b/>
          <w:sz w:val="28"/>
          <w:szCs w:val="28"/>
          <w:lang w:val="kk-KZ" w:eastAsia="ko-KR"/>
        </w:rPr>
        <w:t>Қорытынды.</w:t>
      </w:r>
      <w:r>
        <w:rPr>
          <w:rFonts w:ascii="Times New Roman" w:hAnsi="Times New Roman" w:cs="Times New Roman"/>
          <w:sz w:val="28"/>
          <w:szCs w:val="28"/>
          <w:lang w:val="kk-KZ" w:eastAsia="ko-KR"/>
        </w:rPr>
        <w:t xml:space="preserve"> </w:t>
      </w:r>
      <w:r w:rsidR="00011815" w:rsidRPr="009B4485">
        <w:rPr>
          <w:rFonts w:ascii="Times New Roman" w:hAnsi="Times New Roman" w:cs="Times New Roman"/>
          <w:sz w:val="28"/>
          <w:szCs w:val="28"/>
          <w:lang w:val="kk-KZ" w:eastAsia="ko-KR"/>
        </w:rPr>
        <w:t>Сонымен, ХХ ғ. басына дейінгі уақытта</w:t>
      </w:r>
      <w:r w:rsidR="009C32DB" w:rsidRPr="009B4485">
        <w:rPr>
          <w:rFonts w:ascii="Times New Roman" w:hAnsi="Times New Roman" w:cs="Times New Roman"/>
          <w:sz w:val="28"/>
          <w:szCs w:val="28"/>
          <w:lang w:val="kk-KZ" w:eastAsia="ko-KR"/>
        </w:rPr>
        <w:t xml:space="preserve"> қазақ халқының </w:t>
      </w:r>
      <w:r w:rsidR="00011815" w:rsidRPr="009B4485">
        <w:rPr>
          <w:rFonts w:ascii="Times New Roman" w:hAnsi="Times New Roman" w:cs="Times New Roman"/>
          <w:sz w:val="28"/>
          <w:szCs w:val="28"/>
          <w:lang w:val="kk-KZ" w:eastAsia="ko-KR"/>
        </w:rPr>
        <w:t xml:space="preserve"> негізгі кәсібі мал шаруашылығы болғандықтан, </w:t>
      </w:r>
      <w:r w:rsidR="009C32DB" w:rsidRPr="009B4485">
        <w:rPr>
          <w:rFonts w:ascii="Times New Roman" w:hAnsi="Times New Roman" w:cs="Times New Roman"/>
          <w:sz w:val="28"/>
          <w:szCs w:val="28"/>
          <w:lang w:val="kk-KZ" w:eastAsia="ko-KR"/>
        </w:rPr>
        <w:t xml:space="preserve">қазақ </w:t>
      </w:r>
      <w:r w:rsidR="00011815" w:rsidRPr="009B4485">
        <w:rPr>
          <w:rFonts w:ascii="Times New Roman" w:hAnsi="Times New Roman" w:cs="Times New Roman"/>
          <w:sz w:val="28"/>
          <w:szCs w:val="28"/>
          <w:lang w:val="kk-KZ" w:eastAsia="ko-KR"/>
        </w:rPr>
        <w:t xml:space="preserve">тіршілігінде төрт түлік мал шешуші орын алды. Мал шаруашылығы </w:t>
      </w:r>
      <w:r w:rsidR="00624022" w:rsidRPr="009B4485">
        <w:rPr>
          <w:rFonts w:ascii="Times New Roman" w:hAnsi="Times New Roman" w:cs="Times New Roman"/>
          <w:sz w:val="28"/>
          <w:szCs w:val="28"/>
          <w:lang w:val="kk-KZ" w:eastAsia="ko-KR"/>
        </w:rPr>
        <w:t xml:space="preserve">тіршіліктің негізгі </w:t>
      </w:r>
      <w:r w:rsidR="00011815" w:rsidRPr="009B4485">
        <w:rPr>
          <w:rFonts w:ascii="Times New Roman" w:hAnsi="Times New Roman" w:cs="Times New Roman"/>
          <w:sz w:val="28"/>
          <w:szCs w:val="28"/>
          <w:lang w:val="kk-KZ" w:eastAsia="ko-KR"/>
        </w:rPr>
        <w:t xml:space="preserve">көзі болды. </w:t>
      </w:r>
      <w:r w:rsidR="00624022" w:rsidRPr="009B4485">
        <w:rPr>
          <w:rFonts w:ascii="Times New Roman" w:hAnsi="Times New Roman" w:cs="Times New Roman"/>
          <w:sz w:val="28"/>
          <w:szCs w:val="28"/>
          <w:lang w:val="kk-KZ" w:eastAsia="ko-KR"/>
        </w:rPr>
        <w:t>Қазіргі кезеңде де ауылдық жерлерде мал өсіру әлі де болса шаруашылықтың өзекті мәселелерінің бірі болып отыр. Сондықтан да малға қатысты ырымдар мен тиымдар халық арасында әлі де бар екендігіне зерттеулер барысында көз жеткіздік.</w:t>
      </w:r>
    </w:p>
    <w:p w:rsidR="00624022" w:rsidRPr="009B4485" w:rsidRDefault="00624022" w:rsidP="009B4485">
      <w:pPr>
        <w:spacing w:after="0" w:line="240" w:lineRule="auto"/>
        <w:ind w:firstLine="567"/>
        <w:jc w:val="both"/>
        <w:rPr>
          <w:rFonts w:ascii="Times New Roman" w:hAnsi="Times New Roman" w:cs="Times New Roman"/>
          <w:sz w:val="28"/>
          <w:szCs w:val="28"/>
          <w:lang w:val="kk-KZ" w:eastAsia="ko-KR"/>
        </w:rPr>
      </w:pPr>
    </w:p>
    <w:p w:rsidR="009C32DB" w:rsidRPr="009B4485" w:rsidRDefault="003A1DA6" w:rsidP="009B4485">
      <w:pPr>
        <w:spacing w:after="0" w:line="240" w:lineRule="auto"/>
        <w:ind w:firstLine="567"/>
        <w:jc w:val="center"/>
        <w:rPr>
          <w:rFonts w:ascii="Times New Roman" w:hAnsi="Times New Roman" w:cs="Times New Roman"/>
          <w:b/>
          <w:sz w:val="28"/>
          <w:szCs w:val="28"/>
          <w:lang w:val="kk-KZ"/>
        </w:rPr>
      </w:pPr>
      <w:r w:rsidRPr="009B4485">
        <w:rPr>
          <w:rFonts w:ascii="Times New Roman" w:hAnsi="Times New Roman" w:cs="Times New Roman"/>
          <w:b/>
          <w:sz w:val="28"/>
          <w:szCs w:val="28"/>
          <w:lang w:val="kk-KZ"/>
        </w:rPr>
        <w:t>Ә</w:t>
      </w:r>
      <w:r w:rsidR="009C32DB" w:rsidRPr="009B4485">
        <w:rPr>
          <w:rFonts w:ascii="Times New Roman" w:hAnsi="Times New Roman" w:cs="Times New Roman"/>
          <w:b/>
          <w:sz w:val="28"/>
          <w:szCs w:val="28"/>
          <w:lang w:val="kk-KZ"/>
        </w:rPr>
        <w:t>дебиеттер</w:t>
      </w:r>
      <w:r>
        <w:rPr>
          <w:rFonts w:ascii="Times New Roman" w:hAnsi="Times New Roman" w:cs="Times New Roman"/>
          <w:b/>
          <w:sz w:val="28"/>
          <w:szCs w:val="28"/>
          <w:lang w:val="kk-KZ"/>
        </w:rPr>
        <w:t>:</w:t>
      </w:r>
    </w:p>
    <w:p w:rsidR="009C32DB" w:rsidRPr="009B4485" w:rsidRDefault="009C32DB" w:rsidP="009B4485">
      <w:pPr>
        <w:spacing w:after="0" w:line="240" w:lineRule="auto"/>
        <w:ind w:right="-2" w:firstLine="567"/>
        <w:jc w:val="both"/>
        <w:rPr>
          <w:rFonts w:ascii="Times New Roman" w:hAnsi="Times New Roman" w:cs="Times New Roman"/>
          <w:sz w:val="28"/>
          <w:szCs w:val="28"/>
          <w:lang w:eastAsia="ko-KR"/>
        </w:rPr>
      </w:pPr>
    </w:p>
    <w:p w:rsidR="00B64F0C" w:rsidRPr="009B4485" w:rsidRDefault="00B64F0C" w:rsidP="005022DA">
      <w:pPr>
        <w:spacing w:after="0" w:line="240" w:lineRule="auto"/>
        <w:ind w:right="-2" w:firstLine="567"/>
        <w:jc w:val="both"/>
        <w:rPr>
          <w:rFonts w:ascii="Times New Roman" w:hAnsi="Times New Roman" w:cs="Times New Roman"/>
          <w:sz w:val="28"/>
          <w:szCs w:val="28"/>
          <w:lang w:eastAsia="ko-KR"/>
        </w:rPr>
      </w:pPr>
      <w:r w:rsidRPr="009B4485">
        <w:rPr>
          <w:rFonts w:ascii="Times New Roman" w:hAnsi="Times New Roman" w:cs="Times New Roman"/>
          <w:sz w:val="28"/>
          <w:szCs w:val="28"/>
          <w:lang w:eastAsia="ko-KR"/>
        </w:rPr>
        <w:lastRenderedPageBreak/>
        <w:t xml:space="preserve">Потанин Г.Н. Очерки Северо-Западной Монголии.  </w:t>
      </w:r>
      <w:r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С</w:t>
      </w:r>
      <w:r w:rsidRPr="009B4485">
        <w:rPr>
          <w:rFonts w:ascii="Times New Roman" w:hAnsi="Times New Roman" w:cs="Times New Roman"/>
          <w:sz w:val="28"/>
          <w:szCs w:val="28"/>
          <w:lang w:val="kk-KZ" w:eastAsia="ko-KR"/>
        </w:rPr>
        <w:t>П</w:t>
      </w:r>
      <w:r w:rsidRPr="009B4485">
        <w:rPr>
          <w:rFonts w:ascii="Times New Roman" w:hAnsi="Times New Roman" w:cs="Times New Roman"/>
          <w:sz w:val="28"/>
          <w:szCs w:val="28"/>
          <w:lang w:eastAsia="ko-KR"/>
        </w:rPr>
        <w:t>б</w:t>
      </w:r>
      <w:r w:rsidRPr="009B4485">
        <w:rPr>
          <w:rFonts w:ascii="Times New Roman" w:hAnsi="Times New Roman" w:cs="Times New Roman"/>
          <w:sz w:val="28"/>
          <w:szCs w:val="28"/>
          <w:lang w:val="kk-KZ" w:eastAsia="ko-KR"/>
        </w:rPr>
        <w:t>.</w:t>
      </w:r>
      <w:r w:rsidRPr="009B4485">
        <w:rPr>
          <w:rFonts w:ascii="Times New Roman" w:hAnsi="Times New Roman" w:cs="Times New Roman"/>
          <w:sz w:val="28"/>
          <w:szCs w:val="28"/>
          <w:lang w:eastAsia="ko-KR"/>
        </w:rPr>
        <w:t>,</w:t>
      </w:r>
      <w:r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 xml:space="preserve">1881. </w:t>
      </w:r>
      <w:r w:rsidRPr="009B4485">
        <w:rPr>
          <w:rFonts w:ascii="Times New Roman" w:hAnsi="Times New Roman" w:cs="Times New Roman"/>
          <w:sz w:val="28"/>
          <w:szCs w:val="28"/>
          <w:lang w:val="kk-KZ" w:eastAsia="ko-KR"/>
        </w:rPr>
        <w:t>-</w:t>
      </w:r>
      <w:r w:rsidR="005022DA">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Вып.2. -181  с.</w:t>
      </w:r>
    </w:p>
    <w:p w:rsidR="00B64F0C" w:rsidRPr="009B4485" w:rsidRDefault="00B64F0C" w:rsidP="005022DA">
      <w:pPr>
        <w:spacing w:after="0" w:line="240" w:lineRule="auto"/>
        <w:ind w:right="-2" w:firstLine="567"/>
        <w:jc w:val="both"/>
        <w:rPr>
          <w:rFonts w:ascii="Times New Roman" w:hAnsi="Times New Roman" w:cs="Times New Roman"/>
          <w:sz w:val="28"/>
          <w:szCs w:val="28"/>
          <w:lang w:eastAsia="ko-KR"/>
        </w:rPr>
      </w:pPr>
      <w:r w:rsidRPr="009B4485">
        <w:rPr>
          <w:rFonts w:ascii="Times New Roman" w:hAnsi="Times New Roman" w:cs="Times New Roman"/>
          <w:sz w:val="28"/>
          <w:szCs w:val="28"/>
          <w:lang w:eastAsia="ko-KR"/>
        </w:rPr>
        <w:t>Руденко С.И. Очерк быта северо-</w:t>
      </w:r>
      <w:r w:rsidRPr="009B4485">
        <w:rPr>
          <w:rFonts w:ascii="Times New Roman" w:hAnsi="Times New Roman" w:cs="Times New Roman"/>
          <w:sz w:val="28"/>
          <w:szCs w:val="28"/>
          <w:lang w:val="kk-KZ" w:eastAsia="ko-KR"/>
        </w:rPr>
        <w:t>в</w:t>
      </w:r>
      <w:proofErr w:type="spellStart"/>
      <w:r w:rsidRPr="009B4485">
        <w:rPr>
          <w:rFonts w:ascii="Times New Roman" w:hAnsi="Times New Roman" w:cs="Times New Roman"/>
          <w:sz w:val="28"/>
          <w:szCs w:val="28"/>
          <w:lang w:eastAsia="ko-KR"/>
        </w:rPr>
        <w:t>осточных</w:t>
      </w:r>
      <w:proofErr w:type="spellEnd"/>
      <w:r w:rsidRPr="009B4485">
        <w:rPr>
          <w:rFonts w:ascii="Times New Roman" w:hAnsi="Times New Roman" w:cs="Times New Roman"/>
          <w:sz w:val="28"/>
          <w:szCs w:val="28"/>
          <w:lang w:eastAsia="ko-KR"/>
        </w:rPr>
        <w:t xml:space="preserve"> казаков</w:t>
      </w:r>
      <w:r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w:t>
      </w:r>
      <w:r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Казаки</w:t>
      </w:r>
      <w:r w:rsidRPr="009B4485">
        <w:rPr>
          <w:rFonts w:ascii="Times New Roman" w:hAnsi="Times New Roman" w:cs="Times New Roman"/>
          <w:sz w:val="28"/>
          <w:szCs w:val="28"/>
          <w:lang w:val="kk-KZ" w:eastAsia="ko-KR"/>
        </w:rPr>
        <w:t>:</w:t>
      </w:r>
      <w:r w:rsidRPr="009B4485">
        <w:rPr>
          <w:rFonts w:ascii="Times New Roman" w:hAnsi="Times New Roman" w:cs="Times New Roman"/>
          <w:sz w:val="28"/>
          <w:szCs w:val="28"/>
          <w:lang w:eastAsia="ko-KR"/>
        </w:rPr>
        <w:t xml:space="preserve"> Сборник статей. - Л.</w:t>
      </w:r>
      <w:r w:rsidRPr="009B4485">
        <w:rPr>
          <w:rFonts w:ascii="Times New Roman" w:hAnsi="Times New Roman" w:cs="Times New Roman"/>
          <w:sz w:val="28"/>
          <w:szCs w:val="28"/>
          <w:lang w:val="kk-KZ" w:eastAsia="ko-KR"/>
        </w:rPr>
        <w:t>,</w:t>
      </w:r>
      <w:r w:rsidRPr="009B4485">
        <w:rPr>
          <w:rFonts w:ascii="Times New Roman" w:hAnsi="Times New Roman" w:cs="Times New Roman"/>
          <w:sz w:val="28"/>
          <w:szCs w:val="28"/>
          <w:lang w:eastAsia="ko-KR"/>
        </w:rPr>
        <w:t xml:space="preserve"> 1930. -</w:t>
      </w:r>
      <w:r w:rsidRPr="009B4485">
        <w:rPr>
          <w:rFonts w:ascii="Times New Roman" w:hAnsi="Times New Roman" w:cs="Times New Roman"/>
          <w:sz w:val="28"/>
          <w:szCs w:val="28"/>
          <w:lang w:val="kk-KZ" w:eastAsia="ko-KR"/>
        </w:rPr>
        <w:t xml:space="preserve"> </w:t>
      </w:r>
      <w:proofErr w:type="spellStart"/>
      <w:r w:rsidRPr="009B4485">
        <w:rPr>
          <w:rFonts w:ascii="Times New Roman" w:hAnsi="Times New Roman" w:cs="Times New Roman"/>
          <w:sz w:val="28"/>
          <w:szCs w:val="28"/>
          <w:lang w:eastAsia="ko-KR"/>
        </w:rPr>
        <w:t>Вып</w:t>
      </w:r>
      <w:proofErr w:type="spellEnd"/>
      <w:r w:rsidRPr="009B4485">
        <w:rPr>
          <w:rFonts w:ascii="Times New Roman" w:hAnsi="Times New Roman" w:cs="Times New Roman"/>
          <w:sz w:val="28"/>
          <w:szCs w:val="28"/>
          <w:lang w:eastAsia="ko-KR"/>
        </w:rPr>
        <w:t>. ХV. - С. 1-62.</w:t>
      </w:r>
    </w:p>
    <w:p w:rsidR="00B64F0C" w:rsidRPr="009B4485" w:rsidRDefault="00B64F0C" w:rsidP="005022DA">
      <w:pPr>
        <w:spacing w:after="0" w:line="240" w:lineRule="auto"/>
        <w:ind w:right="-2" w:firstLine="567"/>
        <w:jc w:val="both"/>
        <w:rPr>
          <w:rFonts w:ascii="Times New Roman" w:hAnsi="Times New Roman" w:cs="Times New Roman"/>
          <w:sz w:val="28"/>
          <w:szCs w:val="28"/>
          <w:lang w:val="kk-KZ" w:eastAsia="ko-KR"/>
        </w:rPr>
      </w:pPr>
      <w:proofErr w:type="spellStart"/>
      <w:r w:rsidRPr="009B4485">
        <w:rPr>
          <w:rFonts w:ascii="Times New Roman" w:hAnsi="Times New Roman" w:cs="Times New Roman"/>
          <w:sz w:val="28"/>
          <w:szCs w:val="28"/>
          <w:lang w:eastAsia="ko-KR"/>
        </w:rPr>
        <w:t>Фиельструп</w:t>
      </w:r>
      <w:proofErr w:type="spellEnd"/>
      <w:r w:rsidRPr="009B4485">
        <w:rPr>
          <w:rFonts w:ascii="Times New Roman" w:hAnsi="Times New Roman" w:cs="Times New Roman"/>
          <w:sz w:val="28"/>
          <w:szCs w:val="28"/>
          <w:lang w:eastAsia="ko-KR"/>
        </w:rPr>
        <w:t xml:space="preserve"> Ф.А. Молочные продукты питания </w:t>
      </w:r>
      <w:proofErr w:type="spellStart"/>
      <w:r w:rsidRPr="009B4485">
        <w:rPr>
          <w:rFonts w:ascii="Times New Roman" w:hAnsi="Times New Roman" w:cs="Times New Roman"/>
          <w:sz w:val="28"/>
          <w:szCs w:val="28"/>
          <w:lang w:eastAsia="ko-KR"/>
        </w:rPr>
        <w:t>турков</w:t>
      </w:r>
      <w:proofErr w:type="spellEnd"/>
      <w:r w:rsidRPr="009B4485">
        <w:rPr>
          <w:rFonts w:ascii="Times New Roman" w:hAnsi="Times New Roman" w:cs="Times New Roman"/>
          <w:sz w:val="28"/>
          <w:szCs w:val="28"/>
          <w:lang w:eastAsia="ko-KR"/>
        </w:rPr>
        <w:t>-кочевников</w:t>
      </w:r>
      <w:r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w:t>
      </w:r>
      <w:r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Казаки: Сборник статей.  -</w:t>
      </w:r>
      <w:r w:rsidRPr="009B4485">
        <w:rPr>
          <w:rFonts w:ascii="Times New Roman" w:hAnsi="Times New Roman" w:cs="Times New Roman"/>
          <w:sz w:val="28"/>
          <w:szCs w:val="28"/>
          <w:lang w:val="kk-KZ" w:eastAsia="ko-KR"/>
        </w:rPr>
        <w:t xml:space="preserve"> </w:t>
      </w:r>
      <w:r w:rsidRPr="009B4485">
        <w:rPr>
          <w:rFonts w:ascii="Times New Roman" w:hAnsi="Times New Roman" w:cs="Times New Roman"/>
          <w:sz w:val="28"/>
          <w:szCs w:val="28"/>
          <w:lang w:eastAsia="ko-KR"/>
        </w:rPr>
        <w:t xml:space="preserve">Л., 1930. - </w:t>
      </w:r>
      <w:proofErr w:type="spellStart"/>
      <w:r w:rsidRPr="009B4485">
        <w:rPr>
          <w:rFonts w:ascii="Times New Roman" w:hAnsi="Times New Roman" w:cs="Times New Roman"/>
          <w:sz w:val="28"/>
          <w:szCs w:val="28"/>
          <w:lang w:eastAsia="ko-KR"/>
        </w:rPr>
        <w:t>Вып</w:t>
      </w:r>
      <w:proofErr w:type="spellEnd"/>
      <w:r w:rsidRPr="009B4485">
        <w:rPr>
          <w:rFonts w:ascii="Times New Roman" w:hAnsi="Times New Roman" w:cs="Times New Roman"/>
          <w:sz w:val="28"/>
          <w:szCs w:val="28"/>
          <w:lang w:eastAsia="ko-KR"/>
        </w:rPr>
        <w:t>. ХV.</w:t>
      </w:r>
      <w:r w:rsidRPr="009B4485">
        <w:rPr>
          <w:rFonts w:ascii="Times New Roman" w:hAnsi="Times New Roman" w:cs="Times New Roman"/>
          <w:sz w:val="28"/>
          <w:szCs w:val="28"/>
          <w:lang w:val="kk-KZ" w:eastAsia="ko-KR"/>
        </w:rPr>
        <w:t xml:space="preserve"> - С.71-85.</w:t>
      </w:r>
    </w:p>
    <w:p w:rsidR="009C32DB" w:rsidRPr="009B4485" w:rsidRDefault="009C32DB" w:rsidP="005022DA">
      <w:pPr>
        <w:spacing w:after="0" w:line="240" w:lineRule="auto"/>
        <w:ind w:right="-2" w:firstLine="567"/>
        <w:jc w:val="both"/>
        <w:rPr>
          <w:rFonts w:ascii="Times New Roman" w:hAnsi="Times New Roman" w:cs="Times New Roman"/>
          <w:spacing w:val="-20"/>
          <w:sz w:val="28"/>
          <w:szCs w:val="28"/>
          <w:lang w:val="kk-KZ" w:eastAsia="ko-KR"/>
        </w:rPr>
      </w:pPr>
      <w:r w:rsidRPr="009B4485">
        <w:rPr>
          <w:rFonts w:ascii="Times New Roman" w:eastAsia="???" w:hAnsi="Times New Roman" w:cs="Times New Roman"/>
          <w:sz w:val="28"/>
          <w:szCs w:val="28"/>
          <w:lang w:val="kk-KZ" w:eastAsia="ko-KR"/>
        </w:rPr>
        <w:t>Арғынбаев Х. Қазақтың мал шаруашылығы жайында этнографиялық очерк. - Алматы: Ғылым, 1969. - 172 б.</w:t>
      </w:r>
    </w:p>
    <w:p w:rsidR="00B64F0C" w:rsidRDefault="00B64F0C" w:rsidP="009B4485">
      <w:pPr>
        <w:spacing w:after="0" w:line="240" w:lineRule="auto"/>
        <w:ind w:right="-2" w:firstLine="567"/>
        <w:jc w:val="both"/>
        <w:rPr>
          <w:rFonts w:ascii="Times New Roman" w:hAnsi="Times New Roman" w:cs="Times New Roman"/>
          <w:sz w:val="28"/>
          <w:szCs w:val="28"/>
          <w:lang w:val="kk-KZ" w:eastAsia="ko-KR"/>
        </w:rPr>
      </w:pPr>
    </w:p>
    <w:p w:rsidR="003A1DA6" w:rsidRPr="00143C39" w:rsidRDefault="003A1DA6" w:rsidP="003A1DA6">
      <w:pPr>
        <w:spacing w:after="0" w:line="240" w:lineRule="auto"/>
        <w:ind w:right="-2" w:firstLine="567"/>
        <w:jc w:val="center"/>
        <w:rPr>
          <w:rFonts w:ascii="Times New Roman" w:hAnsi="Times New Roman" w:cs="Times New Roman"/>
          <w:b/>
          <w:sz w:val="28"/>
          <w:szCs w:val="28"/>
          <w:lang w:val="kk-KZ" w:eastAsia="ko-KR"/>
        </w:rPr>
      </w:pPr>
      <w:r w:rsidRPr="003A1DA6">
        <w:rPr>
          <w:rFonts w:ascii="Times New Roman" w:hAnsi="Times New Roman" w:cs="Times New Roman"/>
          <w:b/>
          <w:sz w:val="28"/>
          <w:szCs w:val="28"/>
          <w:lang w:val="en-US" w:eastAsia="ko-KR"/>
        </w:rPr>
        <w:t>References</w:t>
      </w:r>
      <w:r w:rsidR="00143C39">
        <w:rPr>
          <w:rFonts w:ascii="Times New Roman" w:hAnsi="Times New Roman" w:cs="Times New Roman"/>
          <w:b/>
          <w:sz w:val="28"/>
          <w:szCs w:val="28"/>
          <w:lang w:val="kk-KZ" w:eastAsia="ko-KR"/>
        </w:rPr>
        <w:t>:</w:t>
      </w:r>
    </w:p>
    <w:p w:rsidR="003A1DA6" w:rsidRPr="003A1DA6" w:rsidRDefault="003A1DA6" w:rsidP="005022DA">
      <w:pPr>
        <w:spacing w:after="0" w:line="240" w:lineRule="auto"/>
        <w:ind w:right="-2" w:firstLine="567"/>
        <w:jc w:val="both"/>
        <w:rPr>
          <w:rFonts w:ascii="Times New Roman" w:hAnsi="Times New Roman" w:cs="Times New Roman"/>
          <w:sz w:val="28"/>
          <w:szCs w:val="28"/>
          <w:lang w:val="en-US" w:eastAsia="ko-KR"/>
        </w:rPr>
      </w:pPr>
      <w:proofErr w:type="spellStart"/>
      <w:r w:rsidRPr="003A1DA6">
        <w:rPr>
          <w:rFonts w:ascii="Times New Roman" w:hAnsi="Times New Roman" w:cs="Times New Roman"/>
          <w:sz w:val="28"/>
          <w:szCs w:val="28"/>
          <w:lang w:val="en-US" w:eastAsia="ko-KR"/>
        </w:rPr>
        <w:t>Potanin</w:t>
      </w:r>
      <w:proofErr w:type="spellEnd"/>
      <w:r w:rsidRPr="003A1DA6">
        <w:rPr>
          <w:rFonts w:ascii="Times New Roman" w:hAnsi="Times New Roman" w:cs="Times New Roman"/>
          <w:sz w:val="28"/>
          <w:szCs w:val="28"/>
          <w:lang w:val="en-US" w:eastAsia="ko-KR"/>
        </w:rPr>
        <w:t xml:space="preserve"> G.N. </w:t>
      </w:r>
      <w:proofErr w:type="spellStart"/>
      <w:r w:rsidRPr="003A1DA6">
        <w:rPr>
          <w:rFonts w:ascii="Times New Roman" w:hAnsi="Times New Roman" w:cs="Times New Roman"/>
          <w:sz w:val="28"/>
          <w:szCs w:val="28"/>
          <w:lang w:val="en-US" w:eastAsia="ko-KR"/>
        </w:rPr>
        <w:t>Ocherki</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Severo-Zapadnoy</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Mongolii</w:t>
      </w:r>
      <w:proofErr w:type="spellEnd"/>
      <w:r w:rsidRPr="003A1DA6">
        <w:rPr>
          <w:rFonts w:ascii="Times New Roman" w:hAnsi="Times New Roman" w:cs="Times New Roman"/>
          <w:sz w:val="28"/>
          <w:szCs w:val="28"/>
          <w:lang w:val="en-US" w:eastAsia="ko-KR"/>
        </w:rPr>
        <w:t xml:space="preserve">. - </w:t>
      </w:r>
      <w:proofErr w:type="spellStart"/>
      <w:r w:rsidRPr="003A1DA6">
        <w:rPr>
          <w:rFonts w:ascii="Times New Roman" w:hAnsi="Times New Roman" w:cs="Times New Roman"/>
          <w:sz w:val="28"/>
          <w:szCs w:val="28"/>
          <w:lang w:val="en-US" w:eastAsia="ko-KR"/>
        </w:rPr>
        <w:t>SPb</w:t>
      </w:r>
      <w:proofErr w:type="spellEnd"/>
      <w:r w:rsidRPr="003A1DA6">
        <w:rPr>
          <w:rFonts w:ascii="Times New Roman" w:hAnsi="Times New Roman" w:cs="Times New Roman"/>
          <w:sz w:val="28"/>
          <w:szCs w:val="28"/>
          <w:lang w:val="en-US" w:eastAsia="ko-KR"/>
        </w:rPr>
        <w:t xml:space="preserve">., 1881. -Vyp.2. </w:t>
      </w:r>
      <w:proofErr w:type="gramStart"/>
      <w:r w:rsidRPr="003A1DA6">
        <w:rPr>
          <w:rFonts w:ascii="Times New Roman" w:hAnsi="Times New Roman" w:cs="Times New Roman"/>
          <w:sz w:val="28"/>
          <w:szCs w:val="28"/>
          <w:lang w:val="en-US" w:eastAsia="ko-KR"/>
        </w:rPr>
        <w:t>-181</w:t>
      </w:r>
      <w:proofErr w:type="gramEnd"/>
      <w:r w:rsidRPr="003A1DA6">
        <w:rPr>
          <w:rFonts w:ascii="Times New Roman" w:hAnsi="Times New Roman" w:cs="Times New Roman"/>
          <w:sz w:val="28"/>
          <w:szCs w:val="28"/>
          <w:lang w:val="en-US" w:eastAsia="ko-KR"/>
        </w:rPr>
        <w:t xml:space="preserve"> s.</w:t>
      </w:r>
    </w:p>
    <w:p w:rsidR="003A1DA6" w:rsidRPr="003A1DA6" w:rsidRDefault="003A1DA6" w:rsidP="005022DA">
      <w:pPr>
        <w:spacing w:after="0" w:line="240" w:lineRule="auto"/>
        <w:ind w:right="-2" w:firstLine="567"/>
        <w:jc w:val="both"/>
        <w:rPr>
          <w:rFonts w:ascii="Times New Roman" w:hAnsi="Times New Roman" w:cs="Times New Roman"/>
          <w:sz w:val="28"/>
          <w:szCs w:val="28"/>
          <w:lang w:val="en-US" w:eastAsia="ko-KR"/>
        </w:rPr>
      </w:pPr>
      <w:proofErr w:type="spellStart"/>
      <w:r w:rsidRPr="003A1DA6">
        <w:rPr>
          <w:rFonts w:ascii="Times New Roman" w:hAnsi="Times New Roman" w:cs="Times New Roman"/>
          <w:sz w:val="28"/>
          <w:szCs w:val="28"/>
          <w:lang w:val="en-US" w:eastAsia="ko-KR"/>
        </w:rPr>
        <w:t>Rudenko</w:t>
      </w:r>
      <w:proofErr w:type="spellEnd"/>
      <w:r w:rsidRPr="003A1DA6">
        <w:rPr>
          <w:rFonts w:ascii="Times New Roman" w:hAnsi="Times New Roman" w:cs="Times New Roman"/>
          <w:sz w:val="28"/>
          <w:szCs w:val="28"/>
          <w:lang w:val="en-US" w:eastAsia="ko-KR"/>
        </w:rPr>
        <w:t xml:space="preserve"> S.I. </w:t>
      </w:r>
      <w:proofErr w:type="spellStart"/>
      <w:r w:rsidRPr="003A1DA6">
        <w:rPr>
          <w:rFonts w:ascii="Times New Roman" w:hAnsi="Times New Roman" w:cs="Times New Roman"/>
          <w:sz w:val="28"/>
          <w:szCs w:val="28"/>
          <w:lang w:val="en-US" w:eastAsia="ko-KR"/>
        </w:rPr>
        <w:t>Ocherk</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byta</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severo-vostochnykh</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kazakov</w:t>
      </w:r>
      <w:proofErr w:type="spellEnd"/>
      <w:r w:rsidRPr="003A1DA6">
        <w:rPr>
          <w:rFonts w:ascii="Times New Roman" w:hAnsi="Times New Roman" w:cs="Times New Roman"/>
          <w:sz w:val="28"/>
          <w:szCs w:val="28"/>
          <w:lang w:val="en-US" w:eastAsia="ko-KR"/>
        </w:rPr>
        <w:t xml:space="preserve"> // </w:t>
      </w:r>
      <w:proofErr w:type="spellStart"/>
      <w:r w:rsidRPr="003A1DA6">
        <w:rPr>
          <w:rFonts w:ascii="Times New Roman" w:hAnsi="Times New Roman" w:cs="Times New Roman"/>
          <w:sz w:val="28"/>
          <w:szCs w:val="28"/>
          <w:lang w:val="en-US" w:eastAsia="ko-KR"/>
        </w:rPr>
        <w:t>Kazaki</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Sbornik</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statey</w:t>
      </w:r>
      <w:proofErr w:type="spellEnd"/>
      <w:r w:rsidRPr="003A1DA6">
        <w:rPr>
          <w:rFonts w:ascii="Times New Roman" w:hAnsi="Times New Roman" w:cs="Times New Roman"/>
          <w:sz w:val="28"/>
          <w:szCs w:val="28"/>
          <w:lang w:val="en-US" w:eastAsia="ko-KR"/>
        </w:rPr>
        <w:t xml:space="preserve">. - L., 1930. - </w:t>
      </w:r>
      <w:proofErr w:type="spellStart"/>
      <w:r w:rsidRPr="003A1DA6">
        <w:rPr>
          <w:rFonts w:ascii="Times New Roman" w:hAnsi="Times New Roman" w:cs="Times New Roman"/>
          <w:sz w:val="28"/>
          <w:szCs w:val="28"/>
          <w:lang w:val="en-US" w:eastAsia="ko-KR"/>
        </w:rPr>
        <w:t>Vyp</w:t>
      </w:r>
      <w:proofErr w:type="spellEnd"/>
      <w:r w:rsidRPr="003A1DA6">
        <w:rPr>
          <w:rFonts w:ascii="Times New Roman" w:hAnsi="Times New Roman" w:cs="Times New Roman"/>
          <w:sz w:val="28"/>
          <w:szCs w:val="28"/>
          <w:lang w:val="en-US" w:eastAsia="ko-KR"/>
        </w:rPr>
        <w:t>. KHV. - S. 1-62.</w:t>
      </w:r>
    </w:p>
    <w:p w:rsidR="003A1DA6" w:rsidRPr="003A1DA6" w:rsidRDefault="003A1DA6" w:rsidP="005022DA">
      <w:pPr>
        <w:spacing w:after="0" w:line="240" w:lineRule="auto"/>
        <w:ind w:right="-2" w:firstLine="567"/>
        <w:jc w:val="both"/>
        <w:rPr>
          <w:rFonts w:ascii="Times New Roman" w:hAnsi="Times New Roman" w:cs="Times New Roman"/>
          <w:sz w:val="28"/>
          <w:szCs w:val="28"/>
          <w:lang w:val="en-US" w:eastAsia="ko-KR"/>
        </w:rPr>
      </w:pPr>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Fiyel'strup</w:t>
      </w:r>
      <w:proofErr w:type="spellEnd"/>
      <w:r w:rsidRPr="003A1DA6">
        <w:rPr>
          <w:rFonts w:ascii="Times New Roman" w:hAnsi="Times New Roman" w:cs="Times New Roman"/>
          <w:sz w:val="28"/>
          <w:szCs w:val="28"/>
          <w:lang w:val="en-US" w:eastAsia="ko-KR"/>
        </w:rPr>
        <w:t xml:space="preserve"> F.A. </w:t>
      </w:r>
      <w:proofErr w:type="spellStart"/>
      <w:r w:rsidRPr="003A1DA6">
        <w:rPr>
          <w:rFonts w:ascii="Times New Roman" w:hAnsi="Times New Roman" w:cs="Times New Roman"/>
          <w:sz w:val="28"/>
          <w:szCs w:val="28"/>
          <w:lang w:val="en-US" w:eastAsia="ko-KR"/>
        </w:rPr>
        <w:t>Molochnyye</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produkty</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pitaniya</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turkov-kochevnikov</w:t>
      </w:r>
      <w:proofErr w:type="spellEnd"/>
      <w:r w:rsidRPr="003A1DA6">
        <w:rPr>
          <w:rFonts w:ascii="Times New Roman" w:hAnsi="Times New Roman" w:cs="Times New Roman"/>
          <w:sz w:val="28"/>
          <w:szCs w:val="28"/>
          <w:lang w:val="en-US" w:eastAsia="ko-KR"/>
        </w:rPr>
        <w:t xml:space="preserve"> // </w:t>
      </w:r>
      <w:proofErr w:type="spellStart"/>
      <w:r w:rsidRPr="003A1DA6">
        <w:rPr>
          <w:rFonts w:ascii="Times New Roman" w:hAnsi="Times New Roman" w:cs="Times New Roman"/>
          <w:sz w:val="28"/>
          <w:szCs w:val="28"/>
          <w:lang w:val="en-US" w:eastAsia="ko-KR"/>
        </w:rPr>
        <w:t>Kazaki</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Sbornik</w:t>
      </w:r>
      <w:proofErr w:type="spellEnd"/>
      <w:r w:rsidRPr="003A1DA6">
        <w:rPr>
          <w:rFonts w:ascii="Times New Roman" w:hAnsi="Times New Roman" w:cs="Times New Roman"/>
          <w:sz w:val="28"/>
          <w:szCs w:val="28"/>
          <w:lang w:val="en-US" w:eastAsia="ko-KR"/>
        </w:rPr>
        <w:t xml:space="preserve"> </w:t>
      </w:r>
      <w:proofErr w:type="spellStart"/>
      <w:r w:rsidRPr="003A1DA6">
        <w:rPr>
          <w:rFonts w:ascii="Times New Roman" w:hAnsi="Times New Roman" w:cs="Times New Roman"/>
          <w:sz w:val="28"/>
          <w:szCs w:val="28"/>
          <w:lang w:val="en-US" w:eastAsia="ko-KR"/>
        </w:rPr>
        <w:t>statey</w:t>
      </w:r>
      <w:proofErr w:type="spellEnd"/>
      <w:r w:rsidRPr="003A1DA6">
        <w:rPr>
          <w:rFonts w:ascii="Times New Roman" w:hAnsi="Times New Roman" w:cs="Times New Roman"/>
          <w:sz w:val="28"/>
          <w:szCs w:val="28"/>
          <w:lang w:val="en-US" w:eastAsia="ko-KR"/>
        </w:rPr>
        <w:t xml:space="preserve">. - L., 1930. - </w:t>
      </w:r>
      <w:proofErr w:type="spellStart"/>
      <w:r w:rsidRPr="003A1DA6">
        <w:rPr>
          <w:rFonts w:ascii="Times New Roman" w:hAnsi="Times New Roman" w:cs="Times New Roman"/>
          <w:sz w:val="28"/>
          <w:szCs w:val="28"/>
          <w:lang w:val="en-US" w:eastAsia="ko-KR"/>
        </w:rPr>
        <w:t>Vyp</w:t>
      </w:r>
      <w:proofErr w:type="spellEnd"/>
      <w:r w:rsidRPr="003A1DA6">
        <w:rPr>
          <w:rFonts w:ascii="Times New Roman" w:hAnsi="Times New Roman" w:cs="Times New Roman"/>
          <w:sz w:val="28"/>
          <w:szCs w:val="28"/>
          <w:lang w:val="en-US" w:eastAsia="ko-KR"/>
        </w:rPr>
        <w:t>. KHV. - S.71-85.</w:t>
      </w:r>
    </w:p>
    <w:p w:rsidR="003A1DA6" w:rsidRPr="003A1DA6" w:rsidRDefault="005022DA" w:rsidP="005022DA">
      <w:pPr>
        <w:spacing w:after="0" w:line="240" w:lineRule="auto"/>
        <w:ind w:right="-2" w:firstLine="567"/>
        <w:jc w:val="both"/>
        <w:rPr>
          <w:rFonts w:ascii="Times New Roman" w:hAnsi="Times New Roman" w:cs="Times New Roman"/>
          <w:sz w:val="28"/>
          <w:szCs w:val="28"/>
          <w:lang w:val="en-US" w:eastAsia="ko-KR"/>
        </w:rPr>
      </w:pPr>
      <w:proofErr w:type="spellStart"/>
      <w:r>
        <w:rPr>
          <w:rFonts w:ascii="Times New Roman" w:hAnsi="Times New Roman" w:cs="Times New Roman"/>
          <w:sz w:val="28"/>
          <w:szCs w:val="28"/>
          <w:lang w:val="en-US" w:eastAsia="ko-KR"/>
        </w:rPr>
        <w:t>Arġynbayev</w:t>
      </w:r>
      <w:proofErr w:type="spellEnd"/>
      <w:r>
        <w:rPr>
          <w:rFonts w:ascii="Times New Roman" w:hAnsi="Times New Roman" w:cs="Times New Roman"/>
          <w:sz w:val="28"/>
          <w:szCs w:val="28"/>
          <w:lang w:val="en-US" w:eastAsia="ko-KR"/>
        </w:rPr>
        <w:t xml:space="preserve"> KH. </w:t>
      </w:r>
      <w:proofErr w:type="spellStart"/>
      <w:r>
        <w:rPr>
          <w:rFonts w:ascii="Times New Roman" w:hAnsi="Times New Roman" w:cs="Times New Roman"/>
          <w:sz w:val="28"/>
          <w:szCs w:val="28"/>
          <w:lang w:val="en-US" w:eastAsia="ko-KR"/>
        </w:rPr>
        <w:t>Kazak</w:t>
      </w:r>
      <w:r w:rsidR="003A1DA6" w:rsidRPr="003A1DA6">
        <w:rPr>
          <w:rFonts w:ascii="Times New Roman" w:hAnsi="Times New Roman" w:cs="Times New Roman"/>
          <w:sz w:val="28"/>
          <w:szCs w:val="28"/>
          <w:lang w:val="en-US" w:eastAsia="ko-KR"/>
        </w:rPr>
        <w:t>tyn</w:t>
      </w:r>
      <w:proofErr w:type="spellEnd"/>
      <w:r w:rsidR="003A1DA6" w:rsidRPr="003A1DA6">
        <w:rPr>
          <w:rFonts w:ascii="Times New Roman" w:hAnsi="Times New Roman" w:cs="Times New Roman"/>
          <w:sz w:val="28"/>
          <w:szCs w:val="28"/>
          <w:lang w:val="en-US" w:eastAsia="ko-KR"/>
        </w:rPr>
        <w:t xml:space="preserve"> mal </w:t>
      </w:r>
      <w:proofErr w:type="spellStart"/>
      <w:r w:rsidR="003A1DA6" w:rsidRPr="003A1DA6">
        <w:rPr>
          <w:rFonts w:ascii="Times New Roman" w:hAnsi="Times New Roman" w:cs="Times New Roman"/>
          <w:sz w:val="28"/>
          <w:szCs w:val="28"/>
          <w:lang w:val="en-US" w:eastAsia="ko-KR"/>
        </w:rPr>
        <w:t>sharuashylyġy</w:t>
      </w:r>
      <w:proofErr w:type="spellEnd"/>
      <w:r w:rsidR="003A1DA6" w:rsidRPr="003A1DA6">
        <w:rPr>
          <w:rFonts w:ascii="Times New Roman" w:hAnsi="Times New Roman" w:cs="Times New Roman"/>
          <w:sz w:val="28"/>
          <w:szCs w:val="28"/>
          <w:lang w:val="en-US" w:eastAsia="ko-KR"/>
        </w:rPr>
        <w:t xml:space="preserve"> </w:t>
      </w:r>
      <w:proofErr w:type="spellStart"/>
      <w:r w:rsidR="003A1DA6" w:rsidRPr="003A1DA6">
        <w:rPr>
          <w:rFonts w:ascii="Times New Roman" w:hAnsi="Times New Roman" w:cs="Times New Roman"/>
          <w:sz w:val="28"/>
          <w:szCs w:val="28"/>
          <w:lang w:val="en-US" w:eastAsia="ko-KR"/>
        </w:rPr>
        <w:t>zhayynda</w:t>
      </w:r>
      <w:proofErr w:type="spellEnd"/>
      <w:r w:rsidR="003A1DA6" w:rsidRPr="003A1DA6">
        <w:rPr>
          <w:rFonts w:ascii="Times New Roman" w:hAnsi="Times New Roman" w:cs="Times New Roman"/>
          <w:sz w:val="28"/>
          <w:szCs w:val="28"/>
          <w:lang w:val="en-US" w:eastAsia="ko-KR"/>
        </w:rPr>
        <w:t xml:space="preserve"> </w:t>
      </w:r>
      <w:proofErr w:type="spellStart"/>
      <w:r w:rsidR="003A1DA6" w:rsidRPr="003A1DA6">
        <w:rPr>
          <w:rFonts w:ascii="Times New Roman" w:hAnsi="Times New Roman" w:cs="Times New Roman"/>
          <w:sz w:val="28"/>
          <w:szCs w:val="28"/>
          <w:lang w:val="en-US" w:eastAsia="ko-KR"/>
        </w:rPr>
        <w:t>etnografiyalyk</w:t>
      </w:r>
      <w:proofErr w:type="spellEnd"/>
      <w:r w:rsidR="003A1DA6" w:rsidRPr="003A1DA6">
        <w:rPr>
          <w:rFonts w:ascii="Times New Roman" w:hAnsi="Times New Roman" w:cs="Times New Roman"/>
          <w:sz w:val="28"/>
          <w:szCs w:val="28"/>
          <w:lang w:val="en-US" w:eastAsia="ko-KR"/>
        </w:rPr>
        <w:t xml:space="preserve">ˌ </w:t>
      </w:r>
      <w:proofErr w:type="spellStart"/>
      <w:r w:rsidR="003A1DA6" w:rsidRPr="003A1DA6">
        <w:rPr>
          <w:rFonts w:ascii="Times New Roman" w:hAnsi="Times New Roman" w:cs="Times New Roman"/>
          <w:sz w:val="28"/>
          <w:szCs w:val="28"/>
          <w:lang w:val="en-US" w:eastAsia="ko-KR"/>
        </w:rPr>
        <w:t>ocherk</w:t>
      </w:r>
      <w:proofErr w:type="spellEnd"/>
      <w:r w:rsidR="003A1DA6" w:rsidRPr="003A1DA6">
        <w:rPr>
          <w:rFonts w:ascii="Times New Roman" w:hAnsi="Times New Roman" w:cs="Times New Roman"/>
          <w:sz w:val="28"/>
          <w:szCs w:val="28"/>
          <w:lang w:val="en-US" w:eastAsia="ko-KR"/>
        </w:rPr>
        <w:t xml:space="preserve">. - Almaty: </w:t>
      </w:r>
      <w:proofErr w:type="spellStart"/>
      <w:r w:rsidR="003A1DA6" w:rsidRPr="003A1DA6">
        <w:rPr>
          <w:rFonts w:ascii="Times New Roman" w:hAnsi="Times New Roman" w:cs="Times New Roman"/>
          <w:sz w:val="28"/>
          <w:szCs w:val="28"/>
          <w:lang w:val="en-US" w:eastAsia="ko-KR"/>
        </w:rPr>
        <w:t>Ġylym</w:t>
      </w:r>
      <w:proofErr w:type="spellEnd"/>
      <w:r w:rsidR="003A1DA6" w:rsidRPr="003A1DA6">
        <w:rPr>
          <w:rFonts w:ascii="Times New Roman" w:hAnsi="Times New Roman" w:cs="Times New Roman"/>
          <w:sz w:val="28"/>
          <w:szCs w:val="28"/>
          <w:lang w:val="en-US" w:eastAsia="ko-KR"/>
        </w:rPr>
        <w:t>, 1969. - 172 b.</w:t>
      </w:r>
    </w:p>
    <w:p w:rsidR="003A1DA6" w:rsidRPr="003A1DA6" w:rsidRDefault="003A1DA6" w:rsidP="003A1DA6">
      <w:pPr>
        <w:spacing w:after="0" w:line="240" w:lineRule="auto"/>
        <w:ind w:right="-2" w:firstLine="567"/>
        <w:rPr>
          <w:rFonts w:ascii="Times New Roman" w:hAnsi="Times New Roman" w:cs="Times New Roman"/>
          <w:b/>
          <w:sz w:val="28"/>
          <w:szCs w:val="28"/>
          <w:lang w:val="en-US" w:eastAsia="ko-KR"/>
        </w:rPr>
      </w:pPr>
    </w:p>
    <w:p w:rsidR="00011815" w:rsidRDefault="00011815" w:rsidP="009B4485">
      <w:pPr>
        <w:spacing w:after="0" w:line="240" w:lineRule="auto"/>
        <w:ind w:firstLine="567"/>
        <w:jc w:val="both"/>
        <w:rPr>
          <w:rFonts w:ascii="Times New Roman" w:hAnsi="Times New Roman" w:cs="Times New Roman"/>
          <w:sz w:val="28"/>
          <w:szCs w:val="28"/>
          <w:lang w:val="en-US" w:eastAsia="ko-KR"/>
        </w:rPr>
      </w:pPr>
    </w:p>
    <w:p w:rsidR="00657C24" w:rsidRDefault="00657C24" w:rsidP="009B4485">
      <w:pPr>
        <w:spacing w:after="0" w:line="240" w:lineRule="auto"/>
        <w:ind w:firstLine="567"/>
        <w:jc w:val="both"/>
        <w:rPr>
          <w:rFonts w:ascii="Times New Roman" w:hAnsi="Times New Roman" w:cs="Times New Roman"/>
          <w:sz w:val="28"/>
          <w:szCs w:val="28"/>
          <w:lang w:val="en-US" w:eastAsia="ko-KR"/>
        </w:rPr>
      </w:pPr>
    </w:p>
    <w:p w:rsidR="00657C24" w:rsidRDefault="00657C24" w:rsidP="009B4485">
      <w:pPr>
        <w:spacing w:after="0" w:line="240" w:lineRule="auto"/>
        <w:ind w:firstLine="567"/>
        <w:jc w:val="both"/>
        <w:rPr>
          <w:rFonts w:ascii="Times New Roman" w:hAnsi="Times New Roman" w:cs="Times New Roman"/>
          <w:sz w:val="28"/>
          <w:szCs w:val="28"/>
          <w:lang w:val="en-US" w:eastAsia="ko-KR"/>
        </w:rPr>
      </w:pPr>
    </w:p>
    <w:p w:rsidR="00143C39" w:rsidRPr="00143C39" w:rsidRDefault="00022315" w:rsidP="005022DA">
      <w:pPr>
        <w:spacing w:after="0" w:line="240" w:lineRule="auto"/>
        <w:ind w:firstLine="567"/>
        <w:jc w:val="center"/>
        <w:rPr>
          <w:rFonts w:ascii="Times New Roman" w:hAnsi="Times New Roman" w:cs="Times New Roman"/>
          <w:b/>
          <w:sz w:val="28"/>
          <w:szCs w:val="28"/>
          <w:lang w:val="kk-KZ" w:eastAsia="ko-KR"/>
        </w:rPr>
      </w:pPr>
      <w:r w:rsidRPr="00143C39">
        <w:rPr>
          <w:rFonts w:ascii="Times New Roman" w:hAnsi="Times New Roman" w:cs="Times New Roman"/>
          <w:b/>
          <w:sz w:val="28"/>
          <w:szCs w:val="28"/>
          <w:lang w:eastAsia="ko-KR"/>
        </w:rPr>
        <w:t>М.К. ЕГИЗБАЕВА</w:t>
      </w:r>
    </w:p>
    <w:p w:rsidR="00657C24" w:rsidRPr="00657C24" w:rsidRDefault="00657C24" w:rsidP="00657C24">
      <w:pPr>
        <w:spacing w:after="0" w:line="240" w:lineRule="auto"/>
        <w:ind w:firstLine="567"/>
        <w:jc w:val="center"/>
        <w:rPr>
          <w:rFonts w:ascii="Times New Roman" w:hAnsi="Times New Roman" w:cs="Times New Roman"/>
          <w:sz w:val="28"/>
          <w:szCs w:val="28"/>
          <w:lang w:eastAsia="ko-KR"/>
        </w:rPr>
      </w:pPr>
      <w:r w:rsidRPr="00657C24">
        <w:rPr>
          <w:rFonts w:ascii="Times New Roman" w:hAnsi="Times New Roman" w:cs="Times New Roman"/>
          <w:sz w:val="28"/>
          <w:szCs w:val="28"/>
          <w:lang w:eastAsia="ko-KR"/>
        </w:rPr>
        <w:t>Каза</w:t>
      </w:r>
      <w:r w:rsidR="005022DA">
        <w:rPr>
          <w:rFonts w:ascii="Times New Roman" w:hAnsi="Times New Roman" w:cs="Times New Roman"/>
          <w:sz w:val="28"/>
          <w:szCs w:val="28"/>
          <w:lang w:eastAsia="ko-KR"/>
        </w:rPr>
        <w:t xml:space="preserve">хский Национальный университет </w:t>
      </w:r>
      <w:r w:rsidRPr="00657C24">
        <w:rPr>
          <w:rFonts w:ascii="Times New Roman" w:hAnsi="Times New Roman" w:cs="Times New Roman"/>
          <w:sz w:val="28"/>
          <w:szCs w:val="28"/>
          <w:lang w:eastAsia="ko-KR"/>
        </w:rPr>
        <w:t>им.</w:t>
      </w:r>
      <w:r>
        <w:rPr>
          <w:rFonts w:ascii="Times New Roman" w:hAnsi="Times New Roman" w:cs="Times New Roman"/>
          <w:sz w:val="28"/>
          <w:szCs w:val="28"/>
          <w:lang w:eastAsia="ko-KR"/>
        </w:rPr>
        <w:t xml:space="preserve"> </w:t>
      </w:r>
      <w:r w:rsidRPr="00657C24">
        <w:rPr>
          <w:rFonts w:ascii="Times New Roman" w:hAnsi="Times New Roman" w:cs="Times New Roman"/>
          <w:sz w:val="28"/>
          <w:szCs w:val="28"/>
          <w:lang w:eastAsia="ko-KR"/>
        </w:rPr>
        <w:t>аль-</w:t>
      </w:r>
      <w:proofErr w:type="spellStart"/>
      <w:r w:rsidRPr="00657C24">
        <w:rPr>
          <w:rFonts w:ascii="Times New Roman" w:hAnsi="Times New Roman" w:cs="Times New Roman"/>
          <w:sz w:val="28"/>
          <w:szCs w:val="28"/>
          <w:lang w:eastAsia="ko-KR"/>
        </w:rPr>
        <w:t>Фараби</w:t>
      </w:r>
      <w:proofErr w:type="spellEnd"/>
    </w:p>
    <w:p w:rsidR="00657C24" w:rsidRPr="00657C24" w:rsidRDefault="005022DA" w:rsidP="00657C24">
      <w:pPr>
        <w:spacing w:after="0" w:line="240" w:lineRule="auto"/>
        <w:ind w:firstLine="567"/>
        <w:jc w:val="center"/>
        <w:rPr>
          <w:rFonts w:ascii="Times New Roman" w:hAnsi="Times New Roman" w:cs="Times New Roman"/>
          <w:sz w:val="28"/>
          <w:szCs w:val="28"/>
          <w:lang w:eastAsia="ko-KR"/>
        </w:rPr>
      </w:pPr>
      <w:r>
        <w:rPr>
          <w:rFonts w:ascii="Times New Roman" w:hAnsi="Times New Roman" w:cs="Times New Roman"/>
          <w:sz w:val="28"/>
          <w:szCs w:val="28"/>
          <w:lang w:val="kk-KZ" w:eastAsia="ko-KR"/>
        </w:rPr>
        <w:t xml:space="preserve">к.и.н., </w:t>
      </w:r>
      <w:r w:rsidR="00657C24" w:rsidRPr="00657C24">
        <w:rPr>
          <w:rFonts w:ascii="Times New Roman" w:hAnsi="Times New Roman" w:cs="Times New Roman"/>
          <w:sz w:val="28"/>
          <w:szCs w:val="28"/>
          <w:lang w:eastAsia="ko-KR"/>
        </w:rPr>
        <w:t xml:space="preserve">доцент кафедры археологии, этнологии и </w:t>
      </w:r>
      <w:proofErr w:type="spellStart"/>
      <w:r w:rsidR="00657C24" w:rsidRPr="00657C24">
        <w:rPr>
          <w:rFonts w:ascii="Times New Roman" w:hAnsi="Times New Roman" w:cs="Times New Roman"/>
          <w:sz w:val="28"/>
          <w:szCs w:val="28"/>
          <w:lang w:eastAsia="ko-KR"/>
        </w:rPr>
        <w:t>музеологии</w:t>
      </w:r>
      <w:proofErr w:type="spellEnd"/>
    </w:p>
    <w:p w:rsidR="00657C24" w:rsidRPr="00657C24" w:rsidRDefault="00657C24" w:rsidP="00657C24">
      <w:pPr>
        <w:spacing w:after="0" w:line="240" w:lineRule="auto"/>
        <w:ind w:firstLine="567"/>
        <w:jc w:val="center"/>
        <w:rPr>
          <w:rFonts w:ascii="Times New Roman" w:hAnsi="Times New Roman" w:cs="Times New Roman"/>
          <w:sz w:val="28"/>
          <w:szCs w:val="28"/>
          <w:lang w:eastAsia="ko-KR"/>
        </w:rPr>
      </w:pPr>
    </w:p>
    <w:p w:rsidR="00657C24" w:rsidRPr="00657C24" w:rsidRDefault="00657C24" w:rsidP="00657C24">
      <w:pPr>
        <w:spacing w:after="0" w:line="240" w:lineRule="auto"/>
        <w:ind w:firstLine="567"/>
        <w:jc w:val="center"/>
        <w:rPr>
          <w:rFonts w:ascii="Times New Roman" w:hAnsi="Times New Roman" w:cs="Times New Roman"/>
          <w:sz w:val="28"/>
          <w:szCs w:val="28"/>
          <w:lang w:eastAsia="ko-KR"/>
        </w:rPr>
      </w:pPr>
      <w:r>
        <w:rPr>
          <w:rFonts w:ascii="Times New Roman" w:hAnsi="Times New Roman" w:cs="Times New Roman"/>
          <w:b/>
          <w:sz w:val="28"/>
          <w:szCs w:val="28"/>
          <w:lang w:eastAsia="ko-KR"/>
        </w:rPr>
        <w:t>ТРАДИЦИИ И ОБРЯДЫ КАЗАХСКОГО НАРОДА КАСАТЕЛЬНО ЖИВОТНОВОДСТВА</w:t>
      </w:r>
    </w:p>
    <w:p w:rsidR="00657C24" w:rsidRPr="00657C24" w:rsidRDefault="00657C24" w:rsidP="009B4485">
      <w:pPr>
        <w:spacing w:after="0" w:line="240" w:lineRule="auto"/>
        <w:ind w:firstLine="567"/>
        <w:jc w:val="both"/>
        <w:rPr>
          <w:rFonts w:ascii="Times New Roman" w:hAnsi="Times New Roman" w:cs="Times New Roman"/>
          <w:sz w:val="28"/>
          <w:szCs w:val="28"/>
          <w:lang w:eastAsia="ko-KR"/>
        </w:rPr>
      </w:pPr>
    </w:p>
    <w:p w:rsidR="008D5BDC" w:rsidRPr="00657C24" w:rsidRDefault="008D5BDC" w:rsidP="00657C24">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Аннотация</w:t>
      </w:r>
      <w:r w:rsidR="00657C24" w:rsidRPr="00657C24">
        <w:rPr>
          <w:rFonts w:ascii="Times New Roman" w:hAnsi="Times New Roman" w:cs="Times New Roman"/>
          <w:b/>
          <w:sz w:val="28"/>
          <w:szCs w:val="28"/>
        </w:rPr>
        <w:t xml:space="preserve">. </w:t>
      </w:r>
      <w:r w:rsidRPr="008D5BDC">
        <w:rPr>
          <w:rFonts w:ascii="Times New Roman" w:hAnsi="Times New Roman" w:cs="Times New Roman"/>
          <w:sz w:val="28"/>
          <w:szCs w:val="28"/>
          <w:lang w:val="kk-KZ"/>
        </w:rPr>
        <w:t>В статье анализируется система ритуалов и обычаев связанных с домашним скотом, широко используемая в тра</w:t>
      </w:r>
      <w:r w:rsidR="00657C24">
        <w:rPr>
          <w:rFonts w:ascii="Times New Roman" w:hAnsi="Times New Roman" w:cs="Times New Roman"/>
          <w:sz w:val="28"/>
          <w:szCs w:val="28"/>
          <w:lang w:val="kk-KZ"/>
        </w:rPr>
        <w:t>диционном казахском обществе,</w:t>
      </w:r>
      <w:r w:rsidR="00657C24" w:rsidRPr="00657C24">
        <w:rPr>
          <w:rFonts w:ascii="Times New Roman" w:hAnsi="Times New Roman" w:cs="Times New Roman"/>
          <w:sz w:val="28"/>
          <w:szCs w:val="28"/>
        </w:rPr>
        <w:t xml:space="preserve"> </w:t>
      </w:r>
      <w:r w:rsidRPr="008D5BDC">
        <w:rPr>
          <w:rFonts w:ascii="Times New Roman" w:hAnsi="Times New Roman" w:cs="Times New Roman"/>
          <w:sz w:val="28"/>
          <w:szCs w:val="28"/>
          <w:lang w:val="kk-KZ"/>
        </w:rPr>
        <w:t>которое является основой современного животноводства. Показаны сохранившиеся обычаи  и традиции в регионах восточного и северного Казахстана и Жетысу. Упоминаются их отличительные особенности, а также причины  исполнения данных обрядов.</w:t>
      </w:r>
    </w:p>
    <w:p w:rsidR="008D5BDC" w:rsidRPr="008D5BDC" w:rsidRDefault="008D5BDC" w:rsidP="00657C24">
      <w:pPr>
        <w:spacing w:after="0" w:line="240" w:lineRule="auto"/>
        <w:ind w:firstLine="567"/>
        <w:jc w:val="both"/>
        <w:rPr>
          <w:rFonts w:ascii="Times New Roman" w:hAnsi="Times New Roman" w:cs="Times New Roman"/>
          <w:sz w:val="28"/>
          <w:szCs w:val="28"/>
          <w:lang w:val="kk-KZ"/>
        </w:rPr>
      </w:pPr>
      <w:r w:rsidRPr="00657C24">
        <w:rPr>
          <w:rFonts w:ascii="Times New Roman" w:hAnsi="Times New Roman" w:cs="Times New Roman"/>
          <w:b/>
          <w:sz w:val="28"/>
          <w:szCs w:val="28"/>
          <w:lang w:val="kk-KZ"/>
        </w:rPr>
        <w:t>Ключевые слова:</w:t>
      </w:r>
      <w:r w:rsidRPr="008D5BDC">
        <w:rPr>
          <w:rFonts w:ascii="Times New Roman" w:hAnsi="Times New Roman" w:cs="Times New Roman"/>
          <w:sz w:val="28"/>
          <w:szCs w:val="28"/>
          <w:lang w:val="kk-KZ"/>
        </w:rPr>
        <w:t xml:space="preserve">  животноводство, обычаи и традиции, забор слюны, бельмо, сетер.</w:t>
      </w:r>
    </w:p>
    <w:p w:rsidR="008D5BDC" w:rsidRDefault="008D5BDC" w:rsidP="00657C24">
      <w:pPr>
        <w:spacing w:after="0" w:line="240" w:lineRule="auto"/>
        <w:ind w:firstLine="567"/>
        <w:jc w:val="both"/>
        <w:rPr>
          <w:rFonts w:ascii="Times New Roman" w:hAnsi="Times New Roman" w:cs="Times New Roman"/>
          <w:sz w:val="28"/>
          <w:szCs w:val="28"/>
        </w:rPr>
      </w:pPr>
    </w:p>
    <w:p w:rsidR="00657C24" w:rsidRDefault="00657C24" w:rsidP="00657C24">
      <w:pPr>
        <w:spacing w:after="0" w:line="240" w:lineRule="auto"/>
        <w:ind w:firstLine="567"/>
        <w:jc w:val="both"/>
        <w:rPr>
          <w:rFonts w:ascii="Times New Roman" w:hAnsi="Times New Roman" w:cs="Times New Roman"/>
          <w:sz w:val="28"/>
          <w:szCs w:val="28"/>
        </w:rPr>
      </w:pPr>
    </w:p>
    <w:p w:rsidR="00143C39" w:rsidRPr="00143C39" w:rsidRDefault="00022315" w:rsidP="005022DA">
      <w:pPr>
        <w:spacing w:after="0" w:line="240" w:lineRule="auto"/>
        <w:ind w:firstLine="56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M. </w:t>
      </w:r>
      <w:r w:rsidR="005022DA" w:rsidRPr="00143C39">
        <w:rPr>
          <w:rFonts w:ascii="Times New Roman" w:eastAsia="Times New Roman" w:hAnsi="Times New Roman" w:cs="Times New Roman"/>
          <w:b/>
          <w:sz w:val="28"/>
          <w:szCs w:val="28"/>
          <w:lang w:val="kk-KZ"/>
        </w:rPr>
        <w:t>YEGIZBAYEVA</w:t>
      </w:r>
    </w:p>
    <w:p w:rsidR="00657C24" w:rsidRPr="00657C24" w:rsidRDefault="005022DA" w:rsidP="00657C24">
      <w:pPr>
        <w:spacing w:after="0" w:line="240" w:lineRule="auto"/>
        <w:ind w:firstLine="567"/>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w:t>
      </w:r>
      <w:r w:rsidRPr="00657C24">
        <w:rPr>
          <w:rFonts w:ascii="Times New Roman" w:eastAsia="Times New Roman" w:hAnsi="Times New Roman" w:cs="Times New Roman"/>
          <w:sz w:val="28"/>
          <w:szCs w:val="28"/>
          <w:lang w:val="kk-KZ"/>
        </w:rPr>
        <w:t xml:space="preserve">l-Farabi </w:t>
      </w:r>
      <w:r>
        <w:rPr>
          <w:rFonts w:ascii="Times New Roman" w:eastAsia="Times New Roman" w:hAnsi="Times New Roman" w:cs="Times New Roman"/>
          <w:sz w:val="28"/>
          <w:szCs w:val="28"/>
          <w:lang w:val="kk-KZ"/>
        </w:rPr>
        <w:t>Kazakh National University</w:t>
      </w:r>
      <w:r w:rsidR="00657C24" w:rsidRPr="00657C24">
        <w:rPr>
          <w:rFonts w:ascii="Times New Roman" w:eastAsia="Times New Roman" w:hAnsi="Times New Roman" w:cs="Times New Roman"/>
          <w:sz w:val="28"/>
          <w:szCs w:val="28"/>
          <w:lang w:val="kk-KZ"/>
        </w:rPr>
        <w:t xml:space="preserve"> </w:t>
      </w:r>
    </w:p>
    <w:p w:rsidR="00657C24" w:rsidRPr="00657C24" w:rsidRDefault="00657C24" w:rsidP="00657C24">
      <w:pPr>
        <w:spacing w:after="0" w:line="240" w:lineRule="auto"/>
        <w:ind w:firstLine="567"/>
        <w:jc w:val="center"/>
        <w:rPr>
          <w:rFonts w:ascii="Times New Roman" w:eastAsia="Times New Roman" w:hAnsi="Times New Roman" w:cs="Times New Roman"/>
          <w:sz w:val="28"/>
          <w:szCs w:val="28"/>
          <w:lang w:val="kk-KZ"/>
        </w:rPr>
      </w:pPr>
      <w:r w:rsidRPr="00657C24">
        <w:rPr>
          <w:rFonts w:ascii="Times New Roman" w:eastAsia="Times New Roman" w:hAnsi="Times New Roman" w:cs="Times New Roman"/>
          <w:sz w:val="28"/>
          <w:szCs w:val="28"/>
          <w:lang w:val="kk-KZ"/>
        </w:rPr>
        <w:t>Associate Professor of the Department of Archeology, Ethnology and Museology</w:t>
      </w:r>
    </w:p>
    <w:p w:rsidR="00657C24" w:rsidRPr="00657C24" w:rsidRDefault="00657C24" w:rsidP="00657C24">
      <w:pPr>
        <w:spacing w:after="0" w:line="240" w:lineRule="auto"/>
        <w:ind w:firstLine="567"/>
        <w:jc w:val="center"/>
        <w:rPr>
          <w:rFonts w:ascii="Times New Roman" w:eastAsia="Times New Roman" w:hAnsi="Times New Roman" w:cs="Times New Roman"/>
          <w:b/>
          <w:sz w:val="28"/>
          <w:szCs w:val="28"/>
          <w:lang w:val="kk-KZ"/>
        </w:rPr>
      </w:pPr>
    </w:p>
    <w:p w:rsidR="00657C24" w:rsidRDefault="00657C24" w:rsidP="00657C24">
      <w:pPr>
        <w:spacing w:after="0" w:line="240" w:lineRule="auto"/>
        <w:ind w:firstLine="567"/>
        <w:jc w:val="center"/>
        <w:rPr>
          <w:rFonts w:ascii="Times New Roman" w:eastAsia="Times New Roman" w:hAnsi="Times New Roman" w:cs="Times New Roman"/>
          <w:b/>
          <w:sz w:val="28"/>
          <w:szCs w:val="28"/>
          <w:lang w:val="kk-KZ"/>
        </w:rPr>
      </w:pPr>
      <w:r w:rsidRPr="00657C24">
        <w:rPr>
          <w:rFonts w:ascii="Times New Roman" w:eastAsia="Times New Roman" w:hAnsi="Times New Roman" w:cs="Times New Roman"/>
          <w:b/>
          <w:sz w:val="28"/>
          <w:szCs w:val="28"/>
          <w:lang w:val="kk-KZ"/>
        </w:rPr>
        <w:lastRenderedPageBreak/>
        <w:t>TRADITIONS AND RITES OF THE KAZAKH PEOPLE CONCERNING ANIMAL BREEDING</w:t>
      </w:r>
    </w:p>
    <w:p w:rsidR="00657C24" w:rsidRPr="00657C24" w:rsidRDefault="00657C24" w:rsidP="00657C24">
      <w:pPr>
        <w:spacing w:after="0" w:line="240" w:lineRule="auto"/>
        <w:ind w:firstLine="567"/>
        <w:rPr>
          <w:rFonts w:ascii="Times New Roman" w:eastAsia="Times New Roman" w:hAnsi="Times New Roman" w:cs="Times New Roman"/>
          <w:b/>
          <w:sz w:val="28"/>
          <w:szCs w:val="28"/>
          <w:lang w:val="kk-KZ"/>
        </w:rPr>
      </w:pPr>
    </w:p>
    <w:p w:rsidR="008D5BDC" w:rsidRPr="00657C24" w:rsidRDefault="00657C24" w:rsidP="00657C2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en-US"/>
        </w:rPr>
        <w:t xml:space="preserve">Annotation. </w:t>
      </w:r>
      <w:r w:rsidR="008D5BDC" w:rsidRPr="008D5BDC">
        <w:rPr>
          <w:rFonts w:ascii="Times New Roman" w:hAnsi="Times New Roman" w:cs="Times New Roman"/>
          <w:sz w:val="28"/>
          <w:szCs w:val="28"/>
          <w:lang w:val="kk-KZ"/>
        </w:rPr>
        <w:t>The article analyzes the system of rituals and customs associated with livestock, widely used in traditional Kazakh society, which is the basis of modern animal husbandry. Showing preserved customs and traditions in the regions of eastern and northern Kazakhstan and Zhetysu. Their distinctive features are mentioned, as well as the causes and performance of these rites.</w:t>
      </w:r>
    </w:p>
    <w:p w:rsidR="008D5BDC" w:rsidRPr="008D5BDC" w:rsidRDefault="008D5BDC" w:rsidP="00657C24">
      <w:pPr>
        <w:spacing w:after="0" w:line="240" w:lineRule="auto"/>
        <w:ind w:firstLine="567"/>
        <w:jc w:val="both"/>
        <w:rPr>
          <w:rFonts w:ascii="Times New Roman" w:hAnsi="Times New Roman" w:cs="Times New Roman"/>
          <w:sz w:val="28"/>
          <w:szCs w:val="28"/>
          <w:lang w:val="kk-KZ"/>
        </w:rPr>
      </w:pPr>
      <w:r w:rsidRPr="00657C24">
        <w:rPr>
          <w:rFonts w:ascii="Times New Roman" w:hAnsi="Times New Roman" w:cs="Times New Roman"/>
          <w:b/>
          <w:sz w:val="28"/>
          <w:szCs w:val="28"/>
          <w:lang w:val="kk-KZ"/>
        </w:rPr>
        <w:t>Key words:</w:t>
      </w:r>
      <w:r w:rsidRPr="008D5BDC">
        <w:rPr>
          <w:rFonts w:ascii="Times New Roman" w:hAnsi="Times New Roman" w:cs="Times New Roman"/>
          <w:sz w:val="28"/>
          <w:szCs w:val="28"/>
          <w:lang w:val="kk-KZ"/>
        </w:rPr>
        <w:t xml:space="preserve"> animal husbandry, customs and traditions, saliva collection, wall-eye, seter.</w:t>
      </w:r>
    </w:p>
    <w:p w:rsidR="0075684E" w:rsidRPr="009B4485" w:rsidRDefault="0075684E" w:rsidP="009B4485">
      <w:pPr>
        <w:spacing w:after="0" w:line="240" w:lineRule="auto"/>
        <w:ind w:firstLine="567"/>
        <w:rPr>
          <w:rFonts w:ascii="Times New Roman" w:hAnsi="Times New Roman" w:cs="Times New Roman"/>
          <w:sz w:val="28"/>
          <w:szCs w:val="28"/>
          <w:lang w:val="kk-KZ"/>
        </w:rPr>
      </w:pPr>
    </w:p>
    <w:sectPr w:rsidR="0075684E" w:rsidRPr="009B44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A7" w:rsidRDefault="003263A7" w:rsidP="008E01D9">
      <w:pPr>
        <w:spacing w:after="0" w:line="240" w:lineRule="auto"/>
      </w:pPr>
      <w:r>
        <w:separator/>
      </w:r>
    </w:p>
  </w:endnote>
  <w:endnote w:type="continuationSeparator" w:id="0">
    <w:p w:rsidR="003263A7" w:rsidRDefault="003263A7" w:rsidP="008E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A7" w:rsidRDefault="003263A7" w:rsidP="008E01D9">
      <w:pPr>
        <w:spacing w:after="0" w:line="240" w:lineRule="auto"/>
      </w:pPr>
      <w:r>
        <w:separator/>
      </w:r>
    </w:p>
  </w:footnote>
  <w:footnote w:type="continuationSeparator" w:id="0">
    <w:p w:rsidR="003263A7" w:rsidRDefault="003263A7" w:rsidP="008E01D9">
      <w:pPr>
        <w:spacing w:after="0" w:line="240" w:lineRule="auto"/>
      </w:pPr>
      <w:r>
        <w:continuationSeparator/>
      </w:r>
    </w:p>
  </w:footnote>
  <w:footnote w:id="1">
    <w:p w:rsidR="008E01D9" w:rsidRPr="008E01D9" w:rsidRDefault="008E01D9" w:rsidP="008E01D9">
      <w:pPr>
        <w:pStyle w:val="a3"/>
        <w:spacing w:after="0"/>
        <w:jc w:val="both"/>
        <w:rPr>
          <w:rFonts w:ascii="Times New Roman" w:hAnsi="Times New Roman"/>
          <w:noProof/>
          <w:szCs w:val="28"/>
          <w:lang w:val="kk-KZ"/>
        </w:rPr>
      </w:pPr>
      <w:r w:rsidRPr="008E01D9">
        <w:rPr>
          <w:rStyle w:val="a8"/>
          <w:sz w:val="18"/>
        </w:rPr>
        <w:footnoteRef/>
      </w:r>
      <w:r w:rsidRPr="008E01D9">
        <w:rPr>
          <w:sz w:val="18"/>
        </w:rPr>
        <w:t xml:space="preserve"> </w:t>
      </w:r>
      <w:r w:rsidRPr="008E01D9">
        <w:rPr>
          <w:rFonts w:ascii="Times New Roman" w:hAnsi="Times New Roman"/>
          <w:noProof/>
          <w:szCs w:val="28"/>
          <w:lang w:val="kk-KZ"/>
        </w:rPr>
        <w:t>Алматы қаласы Ішкі саясат басқармасы тапсырысымен</w:t>
      </w:r>
      <w:bookmarkStart w:id="0" w:name="_GoBack"/>
      <w:bookmarkEnd w:id="0"/>
    </w:p>
    <w:p w:rsidR="008E01D9" w:rsidRDefault="008E01D9" w:rsidP="008E01D9">
      <w:pPr>
        <w:pStyle w:val="a3"/>
        <w:spacing w:after="0"/>
        <w:jc w:val="both"/>
        <w:rPr>
          <w:rFonts w:ascii="Times New Roman" w:hAnsi="Times New Roman"/>
          <w:noProof/>
          <w:szCs w:val="28"/>
          <w:lang w:val="kk-KZ"/>
        </w:rPr>
      </w:pPr>
      <w:r w:rsidRPr="008E01D9">
        <w:rPr>
          <w:rFonts w:ascii="Times New Roman" w:hAnsi="Times New Roman"/>
          <w:b/>
          <w:noProof/>
          <w:szCs w:val="28"/>
          <w:lang w:val="kk-KZ"/>
        </w:rPr>
        <w:t xml:space="preserve"> «Ұлттық құндылық» </w:t>
      </w:r>
      <w:r w:rsidRPr="008E01D9">
        <w:rPr>
          <w:rFonts w:ascii="Times New Roman" w:hAnsi="Times New Roman"/>
          <w:noProof/>
          <w:szCs w:val="28"/>
          <w:lang w:val="kk-KZ"/>
        </w:rPr>
        <w:t>жобасын іске асыру туралы</w:t>
      </w:r>
    </w:p>
    <w:p w:rsidR="008E01D9" w:rsidRPr="008E01D9" w:rsidRDefault="008E01D9" w:rsidP="008E01D9">
      <w:pPr>
        <w:pStyle w:val="a3"/>
        <w:spacing w:after="0"/>
        <w:jc w:val="both"/>
        <w:rPr>
          <w:rFonts w:ascii="Times New Roman" w:hAnsi="Times New Roman"/>
          <w:noProof/>
          <w:szCs w:val="28"/>
          <w:lang w:val="kk-KZ"/>
        </w:rPr>
      </w:pPr>
    </w:p>
    <w:p w:rsidR="008E01D9" w:rsidRPr="008E01D9" w:rsidRDefault="008E01D9" w:rsidP="008E01D9">
      <w:pPr>
        <w:pStyle w:val="a3"/>
        <w:spacing w:after="0"/>
        <w:jc w:val="both"/>
        <w:rPr>
          <w:rFonts w:ascii="Times New Roman" w:hAnsi="Times New Roman"/>
          <w:b/>
          <w:szCs w:val="28"/>
          <w:lang w:val="kk-KZ"/>
        </w:rPr>
      </w:pPr>
      <w:r w:rsidRPr="008E01D9">
        <w:rPr>
          <w:rFonts w:ascii="Times New Roman" w:hAnsi="Times New Roman"/>
          <w:noProof/>
          <w:szCs w:val="28"/>
          <w:lang w:val="kk-KZ"/>
        </w:rPr>
        <w:t>Орындаушы: «Педагогикалық ғылымдар академиясы» ҚБ</w:t>
      </w:r>
    </w:p>
    <w:p w:rsidR="008E01D9" w:rsidRPr="008E01D9" w:rsidRDefault="008E01D9">
      <w:pPr>
        <w:pStyle w:val="a6"/>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91B67"/>
    <w:multiLevelType w:val="multilevel"/>
    <w:tmpl w:val="91C0E954"/>
    <w:lvl w:ilvl="0">
      <w:start w:val="1"/>
      <w:numFmt w:val="decimal"/>
      <w:lvlText w:val="%1"/>
      <w:lvlJc w:val="left"/>
      <w:pPr>
        <w:tabs>
          <w:tab w:val="num" w:pos="927"/>
        </w:tabs>
        <w:ind w:left="927" w:hanging="360"/>
      </w:pPr>
      <w:rPr>
        <w:rFonts w:hint="default"/>
      </w:rPr>
    </w:lvl>
    <w:lvl w:ilvl="1">
      <w:start w:val="1"/>
      <w:numFmt w:val="decimal"/>
      <w:lvlText w:val="%1.%2"/>
      <w:lvlJc w:val="left"/>
      <w:pPr>
        <w:tabs>
          <w:tab w:val="num" w:pos="1287"/>
        </w:tabs>
        <w:ind w:left="1287" w:hanging="720"/>
      </w:pPr>
      <w:rPr>
        <w:rFonts w:hint="eastAsia"/>
      </w:rPr>
    </w:lvl>
    <w:lvl w:ilvl="2">
      <w:start w:val="1"/>
      <w:numFmt w:val="decimal"/>
      <w:lvlText w:val="%1.%2.%3"/>
      <w:lvlJc w:val="left"/>
      <w:pPr>
        <w:tabs>
          <w:tab w:val="num" w:pos="1854"/>
        </w:tabs>
        <w:ind w:left="1854" w:hanging="720"/>
      </w:pPr>
      <w:rPr>
        <w:rFonts w:hint="eastAsia"/>
      </w:rPr>
    </w:lvl>
    <w:lvl w:ilvl="3">
      <w:start w:val="1"/>
      <w:numFmt w:val="decimal"/>
      <w:lvlText w:val="%1.%2.%3.%4"/>
      <w:lvlJc w:val="left"/>
      <w:pPr>
        <w:tabs>
          <w:tab w:val="num" w:pos="2781"/>
        </w:tabs>
        <w:ind w:left="2781" w:hanging="1080"/>
      </w:pPr>
      <w:rPr>
        <w:rFonts w:hint="eastAsia"/>
      </w:rPr>
    </w:lvl>
    <w:lvl w:ilvl="4">
      <w:start w:val="1"/>
      <w:numFmt w:val="decimal"/>
      <w:lvlText w:val="%1.%2.%3.%4.%5"/>
      <w:lvlJc w:val="left"/>
      <w:pPr>
        <w:tabs>
          <w:tab w:val="num" w:pos="3708"/>
        </w:tabs>
        <w:ind w:left="3708" w:hanging="1440"/>
      </w:pPr>
      <w:rPr>
        <w:rFonts w:hint="eastAsia"/>
      </w:rPr>
    </w:lvl>
    <w:lvl w:ilvl="5">
      <w:start w:val="1"/>
      <w:numFmt w:val="decimal"/>
      <w:lvlText w:val="%1.%2.%3.%4.%5.%6"/>
      <w:lvlJc w:val="left"/>
      <w:pPr>
        <w:tabs>
          <w:tab w:val="num" w:pos="4275"/>
        </w:tabs>
        <w:ind w:left="4275" w:hanging="1440"/>
      </w:pPr>
      <w:rPr>
        <w:rFonts w:hint="eastAsia"/>
      </w:rPr>
    </w:lvl>
    <w:lvl w:ilvl="6">
      <w:start w:val="1"/>
      <w:numFmt w:val="decimal"/>
      <w:lvlText w:val="%1.%2.%3.%4.%5.%6.%7"/>
      <w:lvlJc w:val="left"/>
      <w:pPr>
        <w:tabs>
          <w:tab w:val="num" w:pos="5202"/>
        </w:tabs>
        <w:ind w:left="5202" w:hanging="1800"/>
      </w:pPr>
      <w:rPr>
        <w:rFonts w:hint="eastAsia"/>
      </w:rPr>
    </w:lvl>
    <w:lvl w:ilvl="7">
      <w:start w:val="1"/>
      <w:numFmt w:val="decimal"/>
      <w:lvlText w:val="%1.%2.%3.%4.%5.%6.%7.%8"/>
      <w:lvlJc w:val="left"/>
      <w:pPr>
        <w:tabs>
          <w:tab w:val="num" w:pos="6129"/>
        </w:tabs>
        <w:ind w:left="6129" w:hanging="2160"/>
      </w:pPr>
      <w:rPr>
        <w:rFonts w:hint="eastAsia"/>
      </w:rPr>
    </w:lvl>
    <w:lvl w:ilvl="8">
      <w:start w:val="1"/>
      <w:numFmt w:val="decimal"/>
      <w:lvlText w:val="%1.%2.%3.%4.%5.%6.%7.%8.%9"/>
      <w:lvlJc w:val="left"/>
      <w:pPr>
        <w:tabs>
          <w:tab w:val="num" w:pos="6696"/>
        </w:tabs>
        <w:ind w:left="6696" w:hanging="2160"/>
      </w:pPr>
      <w:rPr>
        <w:rFonts w:hint="eastAsia"/>
      </w:rPr>
    </w:lvl>
  </w:abstractNum>
  <w:abstractNum w:abstractNumId="1">
    <w:nsid w:val="2F6455DD"/>
    <w:multiLevelType w:val="hybridMultilevel"/>
    <w:tmpl w:val="7E3AE1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815"/>
    <w:rsid w:val="00011815"/>
    <w:rsid w:val="00022315"/>
    <w:rsid w:val="000C7476"/>
    <w:rsid w:val="00114BD9"/>
    <w:rsid w:val="00120409"/>
    <w:rsid w:val="00143C39"/>
    <w:rsid w:val="0024167E"/>
    <w:rsid w:val="003263A7"/>
    <w:rsid w:val="00347520"/>
    <w:rsid w:val="003A1DA6"/>
    <w:rsid w:val="00487F5B"/>
    <w:rsid w:val="005019A2"/>
    <w:rsid w:val="005022DA"/>
    <w:rsid w:val="00624022"/>
    <w:rsid w:val="00657C24"/>
    <w:rsid w:val="006F78A3"/>
    <w:rsid w:val="0075684E"/>
    <w:rsid w:val="00843D84"/>
    <w:rsid w:val="008D5BDC"/>
    <w:rsid w:val="008E01D9"/>
    <w:rsid w:val="009B4485"/>
    <w:rsid w:val="009C32DB"/>
    <w:rsid w:val="00B64F0C"/>
    <w:rsid w:val="00CC4C86"/>
    <w:rsid w:val="00F96D08"/>
    <w:rsid w:val="00FB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E1589-2BFB-4B3B-A8FA-409BF1A1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11815"/>
    <w:pPr>
      <w:spacing w:after="0" w:line="240" w:lineRule="auto"/>
    </w:pPr>
    <w:rPr>
      <w:rFonts w:ascii="MS Sans Serif" w:eastAsia="Times New Roman" w:hAnsi="MS Sans Serif" w:cs="Times New Roman"/>
      <w:snapToGrid w:val="0"/>
      <w:sz w:val="20"/>
      <w:szCs w:val="20"/>
      <w:lang w:val="en-US"/>
    </w:rPr>
  </w:style>
  <w:style w:type="paragraph" w:styleId="a3">
    <w:name w:val="Body Text"/>
    <w:basedOn w:val="a"/>
    <w:link w:val="a4"/>
    <w:uiPriority w:val="99"/>
    <w:unhideWhenUsed/>
    <w:rsid w:val="006F78A3"/>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6F78A3"/>
    <w:rPr>
      <w:rFonts w:ascii="Calibri" w:eastAsia="Times New Roman" w:hAnsi="Calibri" w:cs="Times New Roman"/>
    </w:rPr>
  </w:style>
  <w:style w:type="paragraph" w:styleId="a5">
    <w:name w:val="List Paragraph"/>
    <w:basedOn w:val="a"/>
    <w:uiPriority w:val="34"/>
    <w:qFormat/>
    <w:rsid w:val="003A1DA6"/>
    <w:pPr>
      <w:ind w:left="720"/>
      <w:contextualSpacing/>
    </w:pPr>
  </w:style>
  <w:style w:type="paragraph" w:styleId="a6">
    <w:name w:val="footnote text"/>
    <w:basedOn w:val="a"/>
    <w:link w:val="a7"/>
    <w:uiPriority w:val="99"/>
    <w:semiHidden/>
    <w:unhideWhenUsed/>
    <w:rsid w:val="008E01D9"/>
    <w:pPr>
      <w:spacing w:after="0" w:line="240" w:lineRule="auto"/>
    </w:pPr>
    <w:rPr>
      <w:sz w:val="20"/>
      <w:szCs w:val="20"/>
    </w:rPr>
  </w:style>
  <w:style w:type="character" w:customStyle="1" w:styleId="a7">
    <w:name w:val="Текст сноски Знак"/>
    <w:basedOn w:val="a0"/>
    <w:link w:val="a6"/>
    <w:uiPriority w:val="99"/>
    <w:semiHidden/>
    <w:rsid w:val="008E01D9"/>
    <w:rPr>
      <w:sz w:val="20"/>
      <w:szCs w:val="20"/>
    </w:rPr>
  </w:style>
  <w:style w:type="character" w:styleId="a8">
    <w:name w:val="footnote reference"/>
    <w:basedOn w:val="a0"/>
    <w:uiPriority w:val="99"/>
    <w:semiHidden/>
    <w:unhideWhenUsed/>
    <w:rsid w:val="008E0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21D6-64E7-48E3-8D5D-FD5D6202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dcterms:created xsi:type="dcterms:W3CDTF">2018-10-16T16:44:00Z</dcterms:created>
  <dcterms:modified xsi:type="dcterms:W3CDTF">2018-12-06T18:41:00Z</dcterms:modified>
</cp:coreProperties>
</file>